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2765C" w14:textId="77777777" w:rsidR="006F445A" w:rsidRDefault="006F445A" w:rsidP="00F95469">
      <w:pPr>
        <w:pStyle w:val="Titel"/>
        <w:rPr>
          <w:lang w:eastAsia="en-US"/>
        </w:rPr>
      </w:pPr>
      <w:r>
        <w:rPr>
          <w:lang w:eastAsia="en-US"/>
        </w:rPr>
        <w:t>Interne Audits als Bestandteil eines QM-Systems</w:t>
      </w:r>
    </w:p>
    <w:p w14:paraId="4A939D82" w14:textId="77777777" w:rsidR="006F445A" w:rsidRDefault="006F445A" w:rsidP="00F95469">
      <w:pPr>
        <w:pStyle w:val="Titel"/>
        <w:rPr>
          <w:lang w:eastAsia="en-US"/>
        </w:rPr>
      </w:pPr>
      <w:r>
        <w:rPr>
          <w:lang w:eastAsia="en-US"/>
        </w:rPr>
        <w:t>Beispiel DIN EN ISO 9001:20</w:t>
      </w:r>
      <w:r w:rsidR="00346981">
        <w:rPr>
          <w:lang w:eastAsia="en-US"/>
        </w:rPr>
        <w:t>15</w:t>
      </w:r>
    </w:p>
    <w:tbl>
      <w:tblPr>
        <w:tblW w:w="9752" w:type="dxa"/>
        <w:tblLayout w:type="fixed"/>
        <w:tblCellMar>
          <w:left w:w="0" w:type="dxa"/>
          <w:right w:w="0" w:type="dxa"/>
        </w:tblCellMar>
        <w:tblLook w:val="01E0" w:firstRow="1" w:lastRow="1" w:firstColumn="1" w:lastColumn="1" w:noHBand="0" w:noVBand="0"/>
      </w:tblPr>
      <w:tblGrid>
        <w:gridCol w:w="9752"/>
      </w:tblGrid>
      <w:tr w:rsidR="00346981" w:rsidRPr="00AE47AC" w14:paraId="6FC27242" w14:textId="77777777" w:rsidTr="00346981">
        <w:tc>
          <w:tcPr>
            <w:tcW w:w="9752" w:type="dxa"/>
          </w:tcPr>
          <w:p w14:paraId="1C0E6842" w14:textId="77777777" w:rsidR="00346981" w:rsidRPr="00AE47AC" w:rsidRDefault="00346981" w:rsidP="00346981">
            <w:pPr>
              <w:pStyle w:val="berschrift1"/>
            </w:pPr>
            <w:r w:rsidRPr="00346981">
              <w:rPr>
                <w:lang w:eastAsia="en-US"/>
              </w:rPr>
              <w:t>9.2.2</w:t>
            </w:r>
            <w:r w:rsidRPr="00346981">
              <w:rPr>
                <w:lang w:eastAsia="en-US"/>
              </w:rPr>
              <w:tab/>
            </w:r>
            <w:r w:rsidRPr="00AE47AC">
              <w:rPr>
                <w:lang w:eastAsia="en-US"/>
              </w:rPr>
              <w:t>Die Organisation muss:</w:t>
            </w:r>
          </w:p>
        </w:tc>
      </w:tr>
      <w:tr w:rsidR="00346981" w:rsidRPr="00AE47AC" w14:paraId="307FF596" w14:textId="77777777" w:rsidTr="00346981">
        <w:tc>
          <w:tcPr>
            <w:tcW w:w="9752" w:type="dxa"/>
          </w:tcPr>
          <w:p w14:paraId="11A6365B" w14:textId="77777777" w:rsidR="00346981" w:rsidRPr="00AE47AC" w:rsidRDefault="00346981" w:rsidP="00346981">
            <w:r w:rsidRPr="00AE47AC">
              <w:t>ein oder mehrere Auditprogramme planen, aufbauen, verwirklichen und aufrechterhalten, einschließlich der Häufigkeit von Audits, Methoden, Verantwortlichkeiten, Anforde</w:t>
            </w:r>
            <w:r w:rsidRPr="00AE47AC">
              <w:softHyphen/>
              <w:t>rungen an die Planung sowie Bericht</w:t>
            </w:r>
            <w:r w:rsidRPr="00AE47AC">
              <w:softHyphen/>
              <w:t>erstat</w:t>
            </w:r>
            <w:r w:rsidRPr="00AE47AC">
              <w:softHyphen/>
              <w:t>tung, welche die Bedeutung der betroffenen Prozesse, Änderungen mit Einfluss auf die Organisation und die Ergebnisse vorheriger Audits berücksichtigen müssen;</w:t>
            </w:r>
          </w:p>
        </w:tc>
      </w:tr>
    </w:tbl>
    <w:p w14:paraId="37FD3BA2" w14:textId="77777777" w:rsidR="00346981" w:rsidRDefault="006F445A" w:rsidP="00346981">
      <w:r w:rsidRPr="006F445A">
        <w:t xml:space="preserve"> </w:t>
      </w:r>
      <w:r w:rsidR="00346981">
        <w:t>a)</w:t>
      </w:r>
      <w:r w:rsidR="00346981">
        <w:tab/>
        <w:t>für jedes Audit die Auditkriterien sowie den Umfang festlegen;</w:t>
      </w:r>
    </w:p>
    <w:p w14:paraId="08E57BEA" w14:textId="77777777" w:rsidR="00346981" w:rsidRDefault="00346981" w:rsidP="00346981">
      <w:r>
        <w:t>b)</w:t>
      </w:r>
      <w:r>
        <w:tab/>
        <w:t>Auditoren so auswählen und Audits so durch-führen, dass Objektivität und Unparteilichkeit des Auditprozesses sichergestellt sind;</w:t>
      </w:r>
    </w:p>
    <w:p w14:paraId="66CF6D1D" w14:textId="77777777" w:rsidR="00346981" w:rsidRDefault="00346981" w:rsidP="00346981">
      <w:r>
        <w:t>c)</w:t>
      </w:r>
      <w:r>
        <w:tab/>
        <w:t>sicherstellen, dass die Ergebnisse der Audits gegenüber der zuständigen Leitung berichtet werden;</w:t>
      </w:r>
    </w:p>
    <w:p w14:paraId="3E99D8B6" w14:textId="77777777" w:rsidR="00346981" w:rsidRDefault="00346981" w:rsidP="00346981">
      <w:r>
        <w:t>d)</w:t>
      </w:r>
      <w:r>
        <w:tab/>
        <w:t>geeignete Korrekturen und Korrekturmaß-nahmen ohne ungerechtfertigte Verzögerung umsetzen;</w:t>
      </w:r>
    </w:p>
    <w:p w14:paraId="2F1B9C87" w14:textId="77777777" w:rsidR="00346981" w:rsidRDefault="00346981" w:rsidP="00346981">
      <w:r>
        <w:t>e)</w:t>
      </w:r>
      <w:r>
        <w:tab/>
        <w:t>dokumentierte Information als Nachweis der Verwirklichung des Auditprogramms und der Ergebnisse der Audits aufbewahren.</w:t>
      </w:r>
    </w:p>
    <w:p w14:paraId="5150BBC9" w14:textId="77777777" w:rsidR="006F445A" w:rsidRDefault="006F445A" w:rsidP="006F445A">
      <w:r w:rsidRPr="006F445A">
        <w:rPr>
          <w:sz w:val="15"/>
          <w:szCs w:val="15"/>
        </w:rPr>
        <w:t>ANMERKUNG F</w:t>
      </w:r>
      <w:r>
        <w:rPr>
          <w:sz w:val="15"/>
          <w:szCs w:val="15"/>
        </w:rPr>
        <w:t>ü</w:t>
      </w:r>
      <w:r w:rsidRPr="006F445A">
        <w:rPr>
          <w:sz w:val="15"/>
          <w:szCs w:val="15"/>
        </w:rPr>
        <w:t>r Anleitung, siehe ISO 19011.</w:t>
      </w:r>
    </w:p>
    <w:p w14:paraId="2140F892" w14:textId="77777777" w:rsidR="00AE7210" w:rsidRPr="00F95469" w:rsidRDefault="006F445A" w:rsidP="006F445A">
      <w:pPr>
        <w:pStyle w:val="Titel"/>
        <w:rPr>
          <w:lang w:eastAsia="en-US"/>
        </w:rPr>
      </w:pPr>
      <w:r>
        <w:rPr>
          <w:lang w:eastAsia="en-US"/>
        </w:rPr>
        <w:br w:type="page"/>
      </w:r>
      <w:r w:rsidR="00071F64">
        <w:rPr>
          <w:lang w:eastAsia="en-US"/>
        </w:rPr>
        <w:lastRenderedPageBreak/>
        <w:t>DIN EN ISO 19011:20</w:t>
      </w:r>
      <w:r w:rsidR="00E232EB">
        <w:rPr>
          <w:lang w:eastAsia="en-US"/>
        </w:rPr>
        <w:t>1</w:t>
      </w:r>
      <w:r w:rsidR="00CA75DC">
        <w:rPr>
          <w:lang w:eastAsia="en-US"/>
        </w:rPr>
        <w:t>8</w:t>
      </w:r>
      <w:r w:rsidR="00E232EB">
        <w:rPr>
          <w:lang w:eastAsia="en-US"/>
        </w:rPr>
        <w:t>-1</w:t>
      </w:r>
      <w:r w:rsidR="00CA75DC">
        <w:rPr>
          <w:lang w:eastAsia="en-US"/>
        </w:rPr>
        <w:t>0</w:t>
      </w:r>
    </w:p>
    <w:p w14:paraId="548CB7C1" w14:textId="77777777" w:rsidR="00AE7210" w:rsidRPr="00F95469" w:rsidRDefault="00AE7210" w:rsidP="00F95469">
      <w:pPr>
        <w:pStyle w:val="Titel"/>
        <w:rPr>
          <w:lang w:eastAsia="en-US"/>
        </w:rPr>
      </w:pPr>
      <w:r w:rsidRPr="00F95469">
        <w:rPr>
          <w:lang w:eastAsia="en-US"/>
        </w:rPr>
        <w:t xml:space="preserve">Leitfaden </w:t>
      </w:r>
      <w:r w:rsidR="00682288">
        <w:rPr>
          <w:lang w:eastAsia="en-US"/>
        </w:rPr>
        <w:t xml:space="preserve">zur </w:t>
      </w:r>
      <w:r w:rsidRPr="00F95469">
        <w:rPr>
          <w:lang w:eastAsia="en-US"/>
        </w:rPr>
        <w:t>Audit</w:t>
      </w:r>
      <w:r w:rsidR="00682288">
        <w:rPr>
          <w:lang w:eastAsia="en-US"/>
        </w:rPr>
        <w:t>ierung von M</w:t>
      </w:r>
      <w:r w:rsidRPr="00F95469">
        <w:rPr>
          <w:lang w:eastAsia="en-US"/>
        </w:rPr>
        <w:t>anagementsystemen</w:t>
      </w:r>
    </w:p>
    <w:p w14:paraId="3572423A" w14:textId="77777777" w:rsidR="00AE7210" w:rsidRDefault="00AE7210" w:rsidP="00F95469">
      <w:pPr>
        <w:pStyle w:val="Titel"/>
        <w:rPr>
          <w:lang w:eastAsia="en-US"/>
        </w:rPr>
      </w:pPr>
      <w:r w:rsidRPr="00F95469">
        <w:rPr>
          <w:lang w:eastAsia="en-US"/>
        </w:rPr>
        <w:t>3 Begriffe</w:t>
      </w:r>
    </w:p>
    <w:p w14:paraId="7B63801C" w14:textId="77777777" w:rsidR="00AE7210" w:rsidRPr="00F95469" w:rsidRDefault="00AE7210">
      <w:pPr>
        <w:rPr>
          <w:lang w:eastAsia="en-US"/>
        </w:rPr>
      </w:pPr>
      <w:r w:rsidRPr="00F95469">
        <w:rPr>
          <w:lang w:eastAsia="en-US"/>
        </w:rPr>
        <w:t>Für diese Internationale Norm gelten die Begriffe, die in ISO 9000 und ISO 14050 angegeben sind, es sei denn, sie werden durch nachstehend angegebene Definitionen ersetzt.</w:t>
      </w:r>
    </w:p>
    <w:p w14:paraId="3336B898" w14:textId="77777777" w:rsidR="00AE7210" w:rsidRPr="00F95469" w:rsidRDefault="00AE7210" w:rsidP="00F95469">
      <w:pPr>
        <w:pStyle w:val="berschrift1"/>
        <w:rPr>
          <w:lang w:eastAsia="en-US"/>
        </w:rPr>
      </w:pPr>
      <w:r w:rsidRPr="00F95469">
        <w:rPr>
          <w:lang w:eastAsia="en-US"/>
        </w:rPr>
        <w:t>3.1</w:t>
      </w:r>
      <w:r w:rsidR="00F95469">
        <w:rPr>
          <w:lang w:eastAsia="en-US"/>
        </w:rPr>
        <w:t xml:space="preserve"> </w:t>
      </w:r>
      <w:r w:rsidRPr="00F95469">
        <w:rPr>
          <w:lang w:eastAsia="en-US"/>
        </w:rPr>
        <w:t>Audit</w:t>
      </w:r>
    </w:p>
    <w:p w14:paraId="555473F6" w14:textId="77777777" w:rsidR="001806DA" w:rsidRDefault="001806DA" w:rsidP="001806DA">
      <w:pPr>
        <w:rPr>
          <w:lang w:eastAsia="en-US"/>
        </w:rPr>
      </w:pPr>
      <w:r>
        <w:rPr>
          <w:lang w:eastAsia="en-US"/>
        </w:rPr>
        <w:t>systematischer, unabhängiger und dokumentierter Prozess zum Erlangen von objektiven Nachweisen (3.8) und zu deren objektiver Auswertung, um zu bestimmen, inwieweit Auditkriterien (3.7) erfüllt sind</w:t>
      </w:r>
    </w:p>
    <w:p w14:paraId="23F18EEB" w14:textId="77777777" w:rsidR="001806DA" w:rsidRDefault="001806DA" w:rsidP="001806DA">
      <w:pPr>
        <w:rPr>
          <w:lang w:eastAsia="en-US"/>
        </w:rPr>
      </w:pPr>
      <w:r>
        <w:rPr>
          <w:lang w:eastAsia="en-US"/>
        </w:rPr>
        <w:t>Anmerkung 1 zum Begriff: Interne Audits, manchmal auch „Erstparteien-Audits" genannt, werden von der Organisation selbst oder in ihrem Auftrag durchgeführt</w:t>
      </w:r>
      <w:r w:rsidRPr="00F95469">
        <w:rPr>
          <w:lang w:eastAsia="en-US"/>
        </w:rPr>
        <w:t xml:space="preserve"> </w:t>
      </w:r>
    </w:p>
    <w:p w14:paraId="05048C17" w14:textId="77777777" w:rsidR="001806DA" w:rsidRDefault="001806DA" w:rsidP="001806DA">
      <w:pPr>
        <w:rPr>
          <w:lang w:eastAsia="en-US"/>
        </w:rPr>
      </w:pPr>
      <w:r>
        <w:rPr>
          <w:lang w:eastAsia="en-US"/>
        </w:rPr>
        <w:t xml:space="preserve">Anmerkung 2 zum Begriff: Externe Audits schließen ein, was allgemein „Zweit-" und „Drittparteien-Audits" genannt wird. Zweitparteien-Audits werden von Par­ </w:t>
      </w:r>
      <w:proofErr w:type="spellStart"/>
      <w:r>
        <w:rPr>
          <w:lang w:eastAsia="en-US"/>
        </w:rPr>
        <w:t>teien</w:t>
      </w:r>
      <w:proofErr w:type="spellEnd"/>
      <w:r>
        <w:rPr>
          <w:lang w:eastAsia="en-US"/>
        </w:rPr>
        <w:t xml:space="preserve">, die ein Interesse an der Organisation haben, z.B. Kunden, oder von anderen Personen in deren Auftrag durchgeführt. Drittparteien-Audits werden von </w:t>
      </w:r>
      <w:proofErr w:type="spellStart"/>
      <w:r>
        <w:rPr>
          <w:lang w:eastAsia="en-US"/>
        </w:rPr>
        <w:t>unab</w:t>
      </w:r>
      <w:proofErr w:type="spellEnd"/>
      <w:r>
        <w:rPr>
          <w:lang w:eastAsia="en-US"/>
        </w:rPr>
        <w:t>­ hängigen Organisationen durchgeführt, wie zum Beispiel denjenigen, welche eine Registrierung oder Zertifizierung der Konformität bieten, oder durch staatliche Behörden.</w:t>
      </w:r>
    </w:p>
    <w:p w14:paraId="1A7F031C" w14:textId="77777777" w:rsidR="001806DA" w:rsidRDefault="001806DA" w:rsidP="001806DA">
      <w:pPr>
        <w:pStyle w:val="berschrift1"/>
        <w:rPr>
          <w:lang w:eastAsia="en-US"/>
        </w:rPr>
      </w:pPr>
      <w:r>
        <w:rPr>
          <w:lang w:eastAsia="en-US"/>
        </w:rPr>
        <w:t>3.2 kombiniertes Audit</w:t>
      </w:r>
    </w:p>
    <w:p w14:paraId="15A6F7DB" w14:textId="77777777" w:rsidR="001806DA" w:rsidRDefault="001806DA" w:rsidP="001806DA">
      <w:pPr>
        <w:rPr>
          <w:lang w:eastAsia="en-US"/>
        </w:rPr>
      </w:pPr>
      <w:r>
        <w:rPr>
          <w:lang w:eastAsia="en-US"/>
        </w:rPr>
        <w:t>Audit (3.1), das in einer einzelnen auditierten Organisation (3.13) an zwei oder mehr Managementsystemen (3.18) zusammen durchgeführt wird</w:t>
      </w:r>
    </w:p>
    <w:p w14:paraId="417F4641" w14:textId="77777777" w:rsidR="001806DA" w:rsidRDefault="001806DA" w:rsidP="001806DA">
      <w:pPr>
        <w:rPr>
          <w:lang w:eastAsia="en-US"/>
        </w:rPr>
      </w:pPr>
      <w:r>
        <w:rPr>
          <w:lang w:eastAsia="en-US"/>
        </w:rPr>
        <w:t xml:space="preserve">Anmerkung 1 zum Begriff: Werden zwei oder mehr disziplinspezifische Managementsysteme in ein einzelnes Managementsystem integriert, wird dieses als ein </w:t>
      </w:r>
      <w:proofErr w:type="spellStart"/>
      <w:r>
        <w:rPr>
          <w:lang w:eastAsia="en-US"/>
        </w:rPr>
        <w:t>inte­</w:t>
      </w:r>
      <w:proofErr w:type="spellEnd"/>
      <w:r>
        <w:rPr>
          <w:lang w:eastAsia="en-US"/>
        </w:rPr>
        <w:t xml:space="preserve"> </w:t>
      </w:r>
      <w:proofErr w:type="spellStart"/>
      <w:r>
        <w:rPr>
          <w:lang w:eastAsia="en-US"/>
        </w:rPr>
        <w:t>griertes</w:t>
      </w:r>
      <w:proofErr w:type="spellEnd"/>
      <w:r>
        <w:rPr>
          <w:lang w:eastAsia="en-US"/>
        </w:rPr>
        <w:t xml:space="preserve"> Managementsystem bezeichnet.</w:t>
      </w:r>
    </w:p>
    <w:p w14:paraId="4AB70035" w14:textId="77777777" w:rsidR="001806DA" w:rsidRDefault="001806DA" w:rsidP="001806DA">
      <w:pPr>
        <w:rPr>
          <w:lang w:eastAsia="en-US"/>
        </w:rPr>
      </w:pPr>
      <w:r>
        <w:rPr>
          <w:lang w:eastAsia="en-US"/>
        </w:rPr>
        <w:t>3.3 gemeinschaftliches Audit</w:t>
      </w:r>
    </w:p>
    <w:p w14:paraId="698FCDDD" w14:textId="77777777" w:rsidR="001806DA" w:rsidRDefault="001806DA" w:rsidP="001806DA">
      <w:pPr>
        <w:rPr>
          <w:lang w:eastAsia="en-US"/>
        </w:rPr>
      </w:pPr>
      <w:r>
        <w:rPr>
          <w:lang w:eastAsia="en-US"/>
        </w:rPr>
        <w:t>Audit (3.1) durch zwei oder mehr Auditorganisationen an einer einzelnen auditierten Organisation (3.13)</w:t>
      </w:r>
    </w:p>
    <w:p w14:paraId="4CD9849B" w14:textId="77777777" w:rsidR="001806DA" w:rsidRDefault="001806DA" w:rsidP="00CA75DC">
      <w:pPr>
        <w:pStyle w:val="berschrift1"/>
        <w:rPr>
          <w:lang w:eastAsia="en-US"/>
        </w:rPr>
      </w:pPr>
      <w:r>
        <w:rPr>
          <w:lang w:eastAsia="en-US"/>
        </w:rPr>
        <w:t>3.4 Auditprogramm</w:t>
      </w:r>
    </w:p>
    <w:p w14:paraId="4FC108AC" w14:textId="77777777" w:rsidR="001806DA" w:rsidRDefault="001806DA" w:rsidP="001806DA">
      <w:pPr>
        <w:rPr>
          <w:lang w:eastAsia="en-US"/>
        </w:rPr>
      </w:pPr>
      <w:r>
        <w:rPr>
          <w:lang w:eastAsia="en-US"/>
        </w:rPr>
        <w:t>Festlegungen für einen Satz von einem oder mehreren Audits (3.1), die für einen spezifischen Zeit­ raum geplant werden und auf einen spezifischen Zweck gerichtet sind.</w:t>
      </w:r>
    </w:p>
    <w:p w14:paraId="3B768A92" w14:textId="77777777" w:rsidR="001806DA" w:rsidRDefault="001806DA" w:rsidP="001806DA">
      <w:pPr>
        <w:rPr>
          <w:lang w:eastAsia="en-US"/>
        </w:rPr>
      </w:pPr>
    </w:p>
    <w:p w14:paraId="4DAEE5F2" w14:textId="77777777" w:rsidR="001806DA" w:rsidRDefault="001806DA" w:rsidP="00CA75DC">
      <w:pPr>
        <w:pStyle w:val="berschrift1"/>
        <w:rPr>
          <w:lang w:eastAsia="en-US"/>
        </w:rPr>
      </w:pPr>
      <w:r>
        <w:rPr>
          <w:lang w:eastAsia="en-US"/>
        </w:rPr>
        <w:lastRenderedPageBreak/>
        <w:t>3.5 Auditumfang</w:t>
      </w:r>
    </w:p>
    <w:p w14:paraId="49B845C3" w14:textId="77777777" w:rsidR="001806DA" w:rsidRDefault="001806DA" w:rsidP="001806DA">
      <w:pPr>
        <w:rPr>
          <w:lang w:eastAsia="en-US"/>
        </w:rPr>
      </w:pPr>
      <w:r>
        <w:rPr>
          <w:lang w:eastAsia="en-US"/>
        </w:rPr>
        <w:t>Ausmaß und Grenzen eines Audits (3.1)</w:t>
      </w:r>
    </w:p>
    <w:p w14:paraId="3D59234E" w14:textId="77777777" w:rsidR="001806DA" w:rsidRDefault="001806DA" w:rsidP="001806DA">
      <w:pPr>
        <w:rPr>
          <w:lang w:eastAsia="en-US"/>
        </w:rPr>
      </w:pPr>
      <w:r>
        <w:rPr>
          <w:lang w:eastAsia="en-US"/>
        </w:rPr>
        <w:t>Anmerkung 1 zum Begriff: Der Auditumfang schließt üblicherweise eine Beschreibung der physischen und virtuellen Standorte, der Funktionen, der Organisationseinheiten, der Tätigkeiten und Prozesse sowie des betrachteten Zeitraums ein.</w:t>
      </w:r>
    </w:p>
    <w:p w14:paraId="1FAC3C88" w14:textId="77777777" w:rsidR="001806DA" w:rsidRDefault="001806DA" w:rsidP="001806DA">
      <w:pPr>
        <w:rPr>
          <w:lang w:eastAsia="en-US"/>
        </w:rPr>
      </w:pPr>
      <w:r>
        <w:rPr>
          <w:lang w:eastAsia="en-US"/>
        </w:rPr>
        <w:t>Anmerkung 2 zum Begriff: Ein virtueller Standort ist ein Standort, an dem eine Organisation Arbeiten durchführt oder einen Dienst mithilfe einer Online-Umgebung leistet, die es Personen ermöglicht, unabhängig von physischen Standorten Prozesse auszuführen.</w:t>
      </w:r>
    </w:p>
    <w:p w14:paraId="2D9AF50A" w14:textId="77777777" w:rsidR="001806DA" w:rsidRDefault="001806DA" w:rsidP="00CA75DC">
      <w:pPr>
        <w:pStyle w:val="berschrift1"/>
        <w:rPr>
          <w:lang w:eastAsia="en-US"/>
        </w:rPr>
      </w:pPr>
      <w:r>
        <w:rPr>
          <w:lang w:eastAsia="en-US"/>
        </w:rPr>
        <w:t>3.6 Auditplan</w:t>
      </w:r>
    </w:p>
    <w:p w14:paraId="2CB74CFC" w14:textId="77777777" w:rsidR="001806DA" w:rsidRDefault="001806DA" w:rsidP="001806DA">
      <w:pPr>
        <w:rPr>
          <w:lang w:eastAsia="en-US"/>
        </w:rPr>
      </w:pPr>
      <w:r>
        <w:rPr>
          <w:lang w:eastAsia="en-US"/>
        </w:rPr>
        <w:t>Beschreibung der Tätigkeiten und Vorkehrungen für ein Audit (3.1)</w:t>
      </w:r>
    </w:p>
    <w:p w14:paraId="0F113CE9" w14:textId="77777777" w:rsidR="001806DA" w:rsidRDefault="001806DA" w:rsidP="00CA75DC">
      <w:pPr>
        <w:pStyle w:val="berschrift1"/>
        <w:rPr>
          <w:lang w:eastAsia="en-US"/>
        </w:rPr>
      </w:pPr>
      <w:r>
        <w:rPr>
          <w:lang w:eastAsia="en-US"/>
        </w:rPr>
        <w:t>3.7 Auditkriterien</w:t>
      </w:r>
    </w:p>
    <w:p w14:paraId="235A768F" w14:textId="77777777" w:rsidR="001806DA" w:rsidRDefault="001806DA" w:rsidP="001806DA">
      <w:pPr>
        <w:rPr>
          <w:lang w:eastAsia="en-US"/>
        </w:rPr>
      </w:pPr>
      <w:r>
        <w:rPr>
          <w:lang w:eastAsia="en-US"/>
        </w:rPr>
        <w:t>Satz von Anforderungen (3.23), die als Bezugsgrundlage (Referenz) verwendet werden, anhand derer ein Vergleich mit dem objektiven Nachweis (3.8) erfolgt</w:t>
      </w:r>
    </w:p>
    <w:p w14:paraId="60832377" w14:textId="77777777" w:rsidR="001806DA" w:rsidRDefault="001806DA" w:rsidP="001806DA">
      <w:pPr>
        <w:rPr>
          <w:lang w:eastAsia="en-US"/>
        </w:rPr>
      </w:pPr>
      <w:r>
        <w:rPr>
          <w:lang w:eastAsia="en-US"/>
        </w:rPr>
        <w:t xml:space="preserve">Anmerkung 1 zum Begriff: Wenn die Auditkriterien rechtliche (einschließlich gesetzliche und behördliche) Anforderungen darstellen, werden in einer Auditfeststellung (3.10) oft die </w:t>
      </w:r>
      <w:proofErr w:type="gramStart"/>
      <w:r>
        <w:rPr>
          <w:lang w:eastAsia="en-US"/>
        </w:rPr>
        <w:t>Benennungen .</w:t>
      </w:r>
      <w:proofErr w:type="spellStart"/>
      <w:r>
        <w:rPr>
          <w:lang w:eastAsia="en-US"/>
        </w:rPr>
        <w:t>compliance</w:t>
      </w:r>
      <w:proofErr w:type="spellEnd"/>
      <w:proofErr w:type="gramEnd"/>
      <w:r>
        <w:rPr>
          <w:lang w:eastAsia="en-US"/>
        </w:rPr>
        <w:t>" oder „non-</w:t>
      </w:r>
      <w:proofErr w:type="spellStart"/>
      <w:r>
        <w:rPr>
          <w:lang w:eastAsia="en-US"/>
        </w:rPr>
        <w:t>compliance</w:t>
      </w:r>
      <w:proofErr w:type="spellEnd"/>
      <w:r>
        <w:rPr>
          <w:lang w:eastAsia="en-US"/>
        </w:rPr>
        <w:t xml:space="preserve">" verwendet </w:t>
      </w:r>
      <w:proofErr w:type="spellStart"/>
      <w:r>
        <w:rPr>
          <w:lang w:eastAsia="en-US"/>
        </w:rPr>
        <w:t>Nl</w:t>
      </w:r>
      <w:proofErr w:type="spellEnd"/>
      <w:r>
        <w:rPr>
          <w:lang w:eastAsia="en-US"/>
        </w:rPr>
        <w:t>)</w:t>
      </w:r>
    </w:p>
    <w:p w14:paraId="21F46C11" w14:textId="77777777" w:rsidR="001806DA" w:rsidRDefault="001806DA" w:rsidP="001806DA">
      <w:pPr>
        <w:rPr>
          <w:lang w:eastAsia="en-US"/>
        </w:rPr>
      </w:pPr>
      <w:r>
        <w:rPr>
          <w:lang w:eastAsia="en-US"/>
        </w:rPr>
        <w:t>Anmerkung 2 zum Begriff: Die Anforderungen können Politiken, Verfahren, Arbeitsanweisungen, rechtliche Anforderungen, vertragliche Verpflichtungen usw. enthalten.</w:t>
      </w:r>
    </w:p>
    <w:p w14:paraId="38E287DE" w14:textId="77777777" w:rsidR="001806DA" w:rsidRDefault="001806DA" w:rsidP="00CA75DC">
      <w:pPr>
        <w:pStyle w:val="berschrift1"/>
        <w:rPr>
          <w:lang w:eastAsia="en-US"/>
        </w:rPr>
      </w:pPr>
      <w:r>
        <w:rPr>
          <w:lang w:eastAsia="en-US"/>
        </w:rPr>
        <w:t>3.8 objektiver Nachweis</w:t>
      </w:r>
    </w:p>
    <w:p w14:paraId="65831242" w14:textId="77777777" w:rsidR="001806DA" w:rsidRDefault="001806DA" w:rsidP="001806DA">
      <w:pPr>
        <w:rPr>
          <w:lang w:eastAsia="en-US"/>
        </w:rPr>
      </w:pPr>
      <w:r>
        <w:rPr>
          <w:lang w:eastAsia="en-US"/>
        </w:rPr>
        <w:t>Daten, welche die Existenz oder Wahrheit von etwas bestätigen</w:t>
      </w:r>
    </w:p>
    <w:p w14:paraId="70605A2C" w14:textId="77777777" w:rsidR="001806DA" w:rsidRDefault="001806DA" w:rsidP="001806DA">
      <w:pPr>
        <w:rPr>
          <w:lang w:eastAsia="en-US"/>
        </w:rPr>
      </w:pPr>
      <w:r>
        <w:rPr>
          <w:lang w:eastAsia="en-US"/>
        </w:rPr>
        <w:t>Anmerkung 1 zum Begriff: Objektive Nachweise können durch Beobachtung, Messung, Test oder mit anderen Mitteln erbracht werden.</w:t>
      </w:r>
    </w:p>
    <w:p w14:paraId="3B702EEA" w14:textId="77777777" w:rsidR="001806DA" w:rsidRDefault="001806DA" w:rsidP="001806DA">
      <w:pPr>
        <w:rPr>
          <w:lang w:eastAsia="en-US"/>
        </w:rPr>
      </w:pPr>
      <w:r>
        <w:rPr>
          <w:lang w:eastAsia="en-US"/>
        </w:rPr>
        <w:t>Anmerkung 2 zum Begriff: Objektive Nachweise zum Zwecke des Audits (3.1) bestehen üblicherweise aus Aufzeichnungen, Tatsachenfeststellungen oder anderen Informationen, die für die Auditkriterien (3.7) zutreffen und verifizierbar sind.</w:t>
      </w:r>
    </w:p>
    <w:p w14:paraId="59C49442" w14:textId="77777777" w:rsidR="001806DA" w:rsidRDefault="001806DA" w:rsidP="00CA75DC">
      <w:pPr>
        <w:pStyle w:val="berschrift1"/>
        <w:rPr>
          <w:lang w:eastAsia="en-US"/>
        </w:rPr>
      </w:pPr>
      <w:r>
        <w:rPr>
          <w:lang w:eastAsia="en-US"/>
        </w:rPr>
        <w:t>3.9 Auditnachweis</w:t>
      </w:r>
    </w:p>
    <w:p w14:paraId="65788C3B" w14:textId="77777777" w:rsidR="001806DA" w:rsidRDefault="001806DA" w:rsidP="001806DA">
      <w:pPr>
        <w:rPr>
          <w:lang w:eastAsia="en-US"/>
        </w:rPr>
      </w:pPr>
      <w:r>
        <w:rPr>
          <w:lang w:eastAsia="en-US"/>
        </w:rPr>
        <w:t xml:space="preserve">Aufzeichnungen, Tatsachenfeststellungen oder an­ </w:t>
      </w:r>
      <w:proofErr w:type="spellStart"/>
      <w:r>
        <w:rPr>
          <w:lang w:eastAsia="en-US"/>
        </w:rPr>
        <w:t>dere</w:t>
      </w:r>
      <w:proofErr w:type="spellEnd"/>
      <w:r>
        <w:rPr>
          <w:lang w:eastAsia="en-US"/>
        </w:rPr>
        <w:t xml:space="preserve"> Informationen, die für die Auditkriterien (3.7) zutreffen und verifizierbar sind.</w:t>
      </w:r>
    </w:p>
    <w:p w14:paraId="5CA88E9F" w14:textId="77777777" w:rsidR="001806DA" w:rsidRDefault="001806DA" w:rsidP="001806DA">
      <w:pPr>
        <w:rPr>
          <w:lang w:eastAsia="en-US"/>
        </w:rPr>
      </w:pPr>
      <w:r>
        <w:rPr>
          <w:lang w:eastAsia="en-US"/>
        </w:rPr>
        <w:t>3.10 Auditfeststellung</w:t>
      </w:r>
    </w:p>
    <w:p w14:paraId="497445C6" w14:textId="77777777" w:rsidR="001806DA" w:rsidRDefault="001806DA" w:rsidP="001806DA">
      <w:pPr>
        <w:rPr>
          <w:lang w:eastAsia="en-US"/>
        </w:rPr>
      </w:pPr>
      <w:r>
        <w:rPr>
          <w:lang w:eastAsia="en-US"/>
        </w:rPr>
        <w:t>Ergebnisse der Beurteilung der zusammengestellten Auditnachweise (3.9) gegen Auditkriterien (3.7)</w:t>
      </w:r>
    </w:p>
    <w:p w14:paraId="0CA598DF" w14:textId="77777777" w:rsidR="001806DA" w:rsidRDefault="001806DA" w:rsidP="001806DA">
      <w:pPr>
        <w:rPr>
          <w:lang w:eastAsia="en-US"/>
        </w:rPr>
      </w:pPr>
      <w:r>
        <w:rPr>
          <w:lang w:eastAsia="en-US"/>
        </w:rPr>
        <w:t>Anmerkung 1 zum Begriff:</w:t>
      </w:r>
      <w:r>
        <w:rPr>
          <w:lang w:eastAsia="en-US"/>
        </w:rPr>
        <w:tab/>
        <w:t>Auditfeststellungen zeigen Konformität (3.20) oder Nichtkonformität (3.21) auf.</w:t>
      </w:r>
    </w:p>
    <w:p w14:paraId="47E6519E" w14:textId="77777777" w:rsidR="001806DA" w:rsidRDefault="001806DA" w:rsidP="001806DA">
      <w:pPr>
        <w:rPr>
          <w:lang w:eastAsia="en-US"/>
        </w:rPr>
      </w:pPr>
      <w:r>
        <w:rPr>
          <w:lang w:eastAsia="en-US"/>
        </w:rPr>
        <w:lastRenderedPageBreak/>
        <w:t>Anmerkung 2 zum Begriff: Auditfeststellungen können dazu führen, dass Risiken identifiziert, Verbesserungsmöglichkeiten aufgezeigt oder bewährte Praktiken auf­ gezeichnet werden.</w:t>
      </w:r>
    </w:p>
    <w:p w14:paraId="69D5F37C" w14:textId="77777777" w:rsidR="001806DA" w:rsidRDefault="001806DA" w:rsidP="001806DA">
      <w:pPr>
        <w:rPr>
          <w:lang w:eastAsia="en-US"/>
        </w:rPr>
      </w:pPr>
      <w:r>
        <w:rPr>
          <w:lang w:eastAsia="en-US"/>
        </w:rPr>
        <w:t>Anmerkung 3 zum Begriff: Wenn die Auditkriterien aus gesetzlichen oder behördlichen Anforderungen ausgewählt werden, wird die Auditfeststellung im Englischen als „</w:t>
      </w:r>
      <w:proofErr w:type="spellStart"/>
      <w:r>
        <w:rPr>
          <w:lang w:eastAsia="en-US"/>
        </w:rPr>
        <w:t>compliance</w:t>
      </w:r>
      <w:proofErr w:type="spellEnd"/>
      <w:r>
        <w:rPr>
          <w:lang w:eastAsia="en-US"/>
        </w:rPr>
        <w:t>" oder „non-</w:t>
      </w:r>
      <w:proofErr w:type="spellStart"/>
      <w:r>
        <w:rPr>
          <w:lang w:eastAsia="en-US"/>
        </w:rPr>
        <w:t>compliance</w:t>
      </w:r>
      <w:proofErr w:type="spellEnd"/>
      <w:r>
        <w:rPr>
          <w:lang w:eastAsia="en-US"/>
        </w:rPr>
        <w:t>" bezeichnet.</w:t>
      </w:r>
    </w:p>
    <w:p w14:paraId="4FEADB20" w14:textId="77777777" w:rsidR="001806DA" w:rsidRDefault="001806DA" w:rsidP="00CA75DC">
      <w:pPr>
        <w:pStyle w:val="berschrift1"/>
        <w:rPr>
          <w:lang w:eastAsia="en-US"/>
        </w:rPr>
      </w:pPr>
      <w:r>
        <w:rPr>
          <w:lang w:eastAsia="en-US"/>
        </w:rPr>
        <w:t>3.11 Auditschlussfolgerungen</w:t>
      </w:r>
    </w:p>
    <w:p w14:paraId="7FE536DC" w14:textId="77777777" w:rsidR="001806DA" w:rsidRDefault="001806DA" w:rsidP="001806DA">
      <w:pPr>
        <w:rPr>
          <w:lang w:eastAsia="en-US"/>
        </w:rPr>
      </w:pPr>
      <w:r>
        <w:rPr>
          <w:lang w:eastAsia="en-US"/>
        </w:rPr>
        <w:t>Ergebnis eines Audits (3.1) nach Berücksichtigung der Auditziele und aller Auditfeststellun9en (3.10)</w:t>
      </w:r>
    </w:p>
    <w:p w14:paraId="177686C4" w14:textId="77777777" w:rsidR="001806DA" w:rsidRDefault="001806DA" w:rsidP="00CA75DC">
      <w:pPr>
        <w:pStyle w:val="berschrift1"/>
        <w:rPr>
          <w:lang w:eastAsia="en-US"/>
        </w:rPr>
      </w:pPr>
      <w:r>
        <w:rPr>
          <w:lang w:eastAsia="en-US"/>
        </w:rPr>
        <w:t>3.12 Auditauftraggeber</w:t>
      </w:r>
    </w:p>
    <w:p w14:paraId="391CD5F6" w14:textId="77777777" w:rsidR="001806DA" w:rsidRDefault="001806DA" w:rsidP="001806DA">
      <w:pPr>
        <w:rPr>
          <w:lang w:eastAsia="en-US"/>
        </w:rPr>
      </w:pPr>
      <w:r>
        <w:rPr>
          <w:lang w:eastAsia="en-US"/>
        </w:rPr>
        <w:t>Organisation oder Person, die ein Audit (3.1) anfordert</w:t>
      </w:r>
    </w:p>
    <w:p w14:paraId="22490028" w14:textId="77777777" w:rsidR="001806DA" w:rsidRDefault="001806DA" w:rsidP="001806DA">
      <w:pPr>
        <w:rPr>
          <w:lang w:eastAsia="en-US"/>
        </w:rPr>
      </w:pPr>
      <w:r>
        <w:rPr>
          <w:lang w:eastAsia="en-US"/>
        </w:rPr>
        <w:t xml:space="preserve">Anmerkung 1 zum Begriff: Im Falle eines internen Audits kann der Auftraggeber auch die auditierte Organisation (3.13) oder die Person(en) sein, die das Auditprogramm steuert (steuern). Anfragen nach externen Audits können von Quellen wie Behörden, Vertragspartnern oder </w:t>
      </w:r>
      <w:proofErr w:type="gramStart"/>
      <w:r>
        <w:rPr>
          <w:lang w:eastAsia="en-US"/>
        </w:rPr>
        <w:t>potentiellen</w:t>
      </w:r>
      <w:proofErr w:type="gramEnd"/>
      <w:r>
        <w:rPr>
          <w:lang w:eastAsia="en-US"/>
        </w:rPr>
        <w:t xml:space="preserve"> oder bestehenden Auftraggebern kommen</w:t>
      </w:r>
    </w:p>
    <w:p w14:paraId="6597C470" w14:textId="77777777" w:rsidR="001806DA" w:rsidRDefault="001806DA" w:rsidP="00CA75DC">
      <w:pPr>
        <w:pStyle w:val="berschrift1"/>
        <w:rPr>
          <w:lang w:eastAsia="en-US"/>
        </w:rPr>
      </w:pPr>
      <w:r>
        <w:rPr>
          <w:lang w:eastAsia="en-US"/>
        </w:rPr>
        <w:t>3.13 auditierte Organisation</w:t>
      </w:r>
    </w:p>
    <w:p w14:paraId="0A57E896" w14:textId="77777777" w:rsidR="001806DA" w:rsidRDefault="001806DA" w:rsidP="001806DA">
      <w:pPr>
        <w:rPr>
          <w:lang w:eastAsia="en-US"/>
        </w:rPr>
      </w:pPr>
      <w:r>
        <w:rPr>
          <w:lang w:eastAsia="en-US"/>
        </w:rPr>
        <w:t>die gesamte Organisation oder Teile davon, die auditiert wird/werden</w:t>
      </w:r>
    </w:p>
    <w:p w14:paraId="69828B8C" w14:textId="77777777" w:rsidR="001806DA" w:rsidRDefault="001806DA" w:rsidP="00CA75DC">
      <w:pPr>
        <w:pStyle w:val="berschrift1"/>
        <w:rPr>
          <w:lang w:eastAsia="en-US"/>
        </w:rPr>
      </w:pPr>
      <w:r>
        <w:rPr>
          <w:lang w:eastAsia="en-US"/>
        </w:rPr>
        <w:t>3.14 Auditteam</w:t>
      </w:r>
    </w:p>
    <w:p w14:paraId="50305785" w14:textId="77777777" w:rsidR="001806DA" w:rsidRDefault="001806DA" w:rsidP="001806DA">
      <w:pPr>
        <w:rPr>
          <w:lang w:eastAsia="en-US"/>
        </w:rPr>
      </w:pPr>
      <w:r>
        <w:rPr>
          <w:lang w:eastAsia="en-US"/>
        </w:rPr>
        <w:t>eine oder mehrere Personen, die ein Audit (3.1) durchführen, nötigenfalls unterstützt durch Sachkundige (3.16)</w:t>
      </w:r>
    </w:p>
    <w:p w14:paraId="699A651A" w14:textId="77777777" w:rsidR="001806DA" w:rsidRDefault="001806DA" w:rsidP="001806DA">
      <w:pPr>
        <w:rPr>
          <w:lang w:eastAsia="en-US"/>
        </w:rPr>
      </w:pPr>
      <w:r>
        <w:rPr>
          <w:lang w:eastAsia="en-US"/>
        </w:rPr>
        <w:t>Anmerkung 1 zum Begriff: Ein Auditor (3.15) des Auditteams (3.14) wird als Leiter des Auditteams eingesetzt.</w:t>
      </w:r>
    </w:p>
    <w:p w14:paraId="632583D7" w14:textId="77777777" w:rsidR="001806DA" w:rsidRDefault="001806DA" w:rsidP="001806DA">
      <w:pPr>
        <w:rPr>
          <w:lang w:eastAsia="en-US"/>
        </w:rPr>
      </w:pPr>
      <w:r>
        <w:rPr>
          <w:lang w:eastAsia="en-US"/>
        </w:rPr>
        <w:t>Anmerkung 2 zum Begriff: Zum Auditteam können auch in der Ausbildung befindliche Auditoren gehören.</w:t>
      </w:r>
    </w:p>
    <w:p w14:paraId="313FB070" w14:textId="77777777" w:rsidR="001806DA" w:rsidRDefault="001806DA" w:rsidP="00CA75DC">
      <w:pPr>
        <w:pStyle w:val="berschrift1"/>
        <w:rPr>
          <w:lang w:eastAsia="en-US"/>
        </w:rPr>
      </w:pPr>
      <w:r>
        <w:rPr>
          <w:lang w:eastAsia="en-US"/>
        </w:rPr>
        <w:t>3.15 Auditor</w:t>
      </w:r>
    </w:p>
    <w:p w14:paraId="736090A7" w14:textId="77777777" w:rsidR="001806DA" w:rsidRDefault="001806DA" w:rsidP="001806DA">
      <w:pPr>
        <w:rPr>
          <w:lang w:eastAsia="en-US"/>
        </w:rPr>
      </w:pPr>
      <w:r>
        <w:rPr>
          <w:lang w:eastAsia="en-US"/>
        </w:rPr>
        <w:t>Person, die ein Audit (3.1) durchführt [QUELLE: ISO 9000:2015, 3.13.15]</w:t>
      </w:r>
    </w:p>
    <w:p w14:paraId="5A9A39F2" w14:textId="77777777" w:rsidR="001806DA" w:rsidRDefault="001806DA" w:rsidP="00CA75DC">
      <w:pPr>
        <w:pStyle w:val="berschrift1"/>
        <w:rPr>
          <w:lang w:eastAsia="en-US"/>
        </w:rPr>
      </w:pPr>
      <w:r>
        <w:rPr>
          <w:lang w:eastAsia="en-US"/>
        </w:rPr>
        <w:t>3.16</w:t>
      </w:r>
      <w:r w:rsidR="00CA75DC">
        <w:rPr>
          <w:lang w:eastAsia="en-US"/>
        </w:rPr>
        <w:t xml:space="preserve"> </w:t>
      </w:r>
      <w:r>
        <w:rPr>
          <w:lang w:eastAsia="en-US"/>
        </w:rPr>
        <w:t>sachkundiger</w:t>
      </w:r>
    </w:p>
    <w:p w14:paraId="69ADECAD" w14:textId="77777777" w:rsidR="001806DA" w:rsidRDefault="001806DA" w:rsidP="001806DA">
      <w:pPr>
        <w:rPr>
          <w:lang w:eastAsia="en-US"/>
        </w:rPr>
      </w:pPr>
      <w:r>
        <w:rPr>
          <w:lang w:eastAsia="en-US"/>
        </w:rPr>
        <w:t>&lt;Audit&gt; Person, die spezielles Wissen oder Fachwissen dem Auditteam (3.14) zur Verfügung stellt</w:t>
      </w:r>
    </w:p>
    <w:p w14:paraId="505D9B0A" w14:textId="77777777" w:rsidR="001806DA" w:rsidRDefault="001806DA" w:rsidP="001806DA">
      <w:pPr>
        <w:rPr>
          <w:lang w:eastAsia="en-US"/>
        </w:rPr>
      </w:pPr>
      <w:r>
        <w:rPr>
          <w:lang w:eastAsia="en-US"/>
        </w:rPr>
        <w:t>Anmerkung 1 zum Begriff: Spezielles Wissen oder Fachwissen beziehen sich auf die Organisation, die Tätigkeit, den Prozess, das Produkt, die Dienstleistung oder die Disziplin, die zu auditieren ist, oder die Sprache oder die Kultur.</w:t>
      </w:r>
    </w:p>
    <w:p w14:paraId="3211A194" w14:textId="77777777" w:rsidR="001806DA" w:rsidRDefault="001806DA" w:rsidP="001806DA">
      <w:pPr>
        <w:rPr>
          <w:lang w:eastAsia="en-US"/>
        </w:rPr>
      </w:pPr>
      <w:r>
        <w:rPr>
          <w:lang w:eastAsia="en-US"/>
        </w:rPr>
        <w:t>Anmerkung 2 zum Begriff:</w:t>
      </w:r>
      <w:r>
        <w:rPr>
          <w:lang w:eastAsia="en-US"/>
        </w:rPr>
        <w:tab/>
        <w:t>Ein Sachkundiger für das</w:t>
      </w:r>
      <w:r w:rsidR="00872C48">
        <w:rPr>
          <w:lang w:eastAsia="en-US"/>
        </w:rPr>
        <w:t xml:space="preserve"> </w:t>
      </w:r>
      <w:r>
        <w:rPr>
          <w:lang w:eastAsia="en-US"/>
        </w:rPr>
        <w:t xml:space="preserve">Auditteam (3.14) handelt nicht </w:t>
      </w:r>
      <w:r>
        <w:rPr>
          <w:lang w:eastAsia="en-US"/>
        </w:rPr>
        <w:lastRenderedPageBreak/>
        <w:t>als Auditor (3.15).</w:t>
      </w:r>
    </w:p>
    <w:p w14:paraId="69708786" w14:textId="77777777" w:rsidR="001806DA" w:rsidRDefault="001806DA" w:rsidP="00CA75DC">
      <w:pPr>
        <w:pStyle w:val="berschrift1"/>
        <w:rPr>
          <w:lang w:eastAsia="en-US"/>
        </w:rPr>
      </w:pPr>
      <w:r>
        <w:rPr>
          <w:lang w:eastAsia="en-US"/>
        </w:rPr>
        <w:t>3.17</w:t>
      </w:r>
      <w:r w:rsidR="00872C48">
        <w:rPr>
          <w:lang w:eastAsia="en-US"/>
        </w:rPr>
        <w:t xml:space="preserve"> </w:t>
      </w:r>
      <w:r>
        <w:rPr>
          <w:lang w:eastAsia="en-US"/>
        </w:rPr>
        <w:t>Beobachter</w:t>
      </w:r>
    </w:p>
    <w:p w14:paraId="1D0C1AF0" w14:textId="77777777" w:rsidR="001806DA" w:rsidRDefault="001806DA" w:rsidP="001806DA">
      <w:pPr>
        <w:rPr>
          <w:lang w:eastAsia="en-US"/>
        </w:rPr>
      </w:pPr>
      <w:r>
        <w:rPr>
          <w:lang w:eastAsia="en-US"/>
        </w:rPr>
        <w:t>Person, die das Auditteam (3.14) begleitet, aber nicht als ein Auditor (3.15) handelt</w:t>
      </w:r>
    </w:p>
    <w:p w14:paraId="74723B4E" w14:textId="77777777" w:rsidR="00872C48" w:rsidRDefault="00872C48" w:rsidP="00CA75DC">
      <w:pPr>
        <w:pStyle w:val="berschrift1"/>
        <w:rPr>
          <w:lang w:eastAsia="en-US"/>
        </w:rPr>
      </w:pPr>
      <w:r>
        <w:rPr>
          <w:lang w:eastAsia="en-US"/>
        </w:rPr>
        <w:t>3.18 Managementsystem</w:t>
      </w:r>
    </w:p>
    <w:p w14:paraId="5D5A2289" w14:textId="77777777" w:rsidR="00872C48" w:rsidRDefault="00872C48" w:rsidP="00872C48">
      <w:pPr>
        <w:rPr>
          <w:lang w:eastAsia="en-US"/>
        </w:rPr>
      </w:pPr>
      <w:r>
        <w:rPr>
          <w:lang w:eastAsia="en-US"/>
        </w:rPr>
        <w:t>Satz zusammenhängender und sich gegenseitig beeinflussender Elemente einer Organisation, um Politiken, Ziele und Prozesse (3.24) zum Erreichen dieser Ziele festzulegen</w:t>
      </w:r>
    </w:p>
    <w:p w14:paraId="65EBBDB4" w14:textId="77777777" w:rsidR="00872C48" w:rsidRDefault="00872C48" w:rsidP="00872C48">
      <w:pPr>
        <w:rPr>
          <w:lang w:eastAsia="en-US"/>
        </w:rPr>
      </w:pPr>
      <w:r>
        <w:rPr>
          <w:lang w:eastAsia="en-US"/>
        </w:rPr>
        <w:t>Anmerkung 1 zum Begriff: Ein Managementsystem kann eine oder mehrere Disziplinen behandeln z. B. Qualitätsmanagement, Finanzmanagement oder Umwelt­ management.</w:t>
      </w:r>
    </w:p>
    <w:p w14:paraId="1FD99DBA" w14:textId="77777777" w:rsidR="00872C48" w:rsidRDefault="00872C48" w:rsidP="00872C48">
      <w:pPr>
        <w:rPr>
          <w:lang w:eastAsia="en-US"/>
        </w:rPr>
      </w:pPr>
      <w:r>
        <w:rPr>
          <w:lang w:eastAsia="en-US"/>
        </w:rPr>
        <w:t>Anmerkung 2 zum Begriff: Die Elemente des Managementsystems beinhalten die Struktur der Organisation, Rollen und Verantwortlichkeiten, Planung sowie Betrieb, Politiken, Praktiken, Regeln, Überzeugungen, Ziele und Prozesse zum Erreichen dieser Ziele.</w:t>
      </w:r>
    </w:p>
    <w:p w14:paraId="7A849B4B" w14:textId="77777777" w:rsidR="00872C48" w:rsidRDefault="00872C48" w:rsidP="00872C48">
      <w:pPr>
        <w:rPr>
          <w:lang w:eastAsia="en-US"/>
        </w:rPr>
      </w:pPr>
      <w:r>
        <w:rPr>
          <w:lang w:eastAsia="en-US"/>
        </w:rPr>
        <w:t>Anmerkung 3 zum Begriff: Der Anwendungsbereich eines Managementsystems kann die ganze Organisation, bestimmte Funktionen der Organisation, bestimmte Bereiche der Organisation oder eine oder mehrere Funktionsbereiche über eine Gruppe von Organisationen hinweg umfassen.</w:t>
      </w:r>
    </w:p>
    <w:p w14:paraId="4C468B53" w14:textId="77777777" w:rsidR="00872C48" w:rsidRDefault="00872C48" w:rsidP="00CA75DC">
      <w:pPr>
        <w:pStyle w:val="berschrift1"/>
        <w:rPr>
          <w:lang w:eastAsia="en-US"/>
        </w:rPr>
      </w:pPr>
      <w:r>
        <w:rPr>
          <w:lang w:eastAsia="en-US"/>
        </w:rPr>
        <w:t>3.19 Risiko</w:t>
      </w:r>
    </w:p>
    <w:p w14:paraId="495BCB64" w14:textId="77777777" w:rsidR="00872C48" w:rsidRDefault="00872C48" w:rsidP="00872C48">
      <w:pPr>
        <w:rPr>
          <w:lang w:eastAsia="en-US"/>
        </w:rPr>
      </w:pPr>
      <w:r>
        <w:rPr>
          <w:lang w:eastAsia="en-US"/>
        </w:rPr>
        <w:t>Auswirkung von Ungewissheit</w:t>
      </w:r>
    </w:p>
    <w:p w14:paraId="619685CE" w14:textId="77777777" w:rsidR="00872C48" w:rsidRDefault="00872C48" w:rsidP="00872C48">
      <w:pPr>
        <w:rPr>
          <w:lang w:eastAsia="en-US"/>
        </w:rPr>
      </w:pPr>
      <w:r>
        <w:rPr>
          <w:lang w:eastAsia="en-US"/>
        </w:rPr>
        <w:t>Anmerkung 1 zum Begriff: Eine Auswirkung ist eine Abweichung vom Erwarteten - in positiver oder negativer Hinsicht.</w:t>
      </w:r>
    </w:p>
    <w:p w14:paraId="66981ECD" w14:textId="77777777" w:rsidR="00872C48" w:rsidRDefault="00872C48" w:rsidP="00872C48">
      <w:pPr>
        <w:rPr>
          <w:lang w:eastAsia="en-US"/>
        </w:rPr>
      </w:pPr>
      <w:r>
        <w:rPr>
          <w:lang w:eastAsia="en-US"/>
        </w:rPr>
        <w:t>Anmerkung 2 zum Begriff: Ungewissheit ist der Zustand des auch teilweisen Fehlens von Informationen im Hinblick auf das Verständnis eines Ereignisses oder Wissen über ein Ereignis, seine Folgen und seine Wahrscheinlichkeit.</w:t>
      </w:r>
    </w:p>
    <w:p w14:paraId="74E29F0C" w14:textId="77777777" w:rsidR="00872C48" w:rsidRDefault="00872C48" w:rsidP="00872C48">
      <w:pPr>
        <w:rPr>
          <w:lang w:eastAsia="en-US"/>
        </w:rPr>
      </w:pPr>
      <w:r>
        <w:rPr>
          <w:lang w:eastAsia="en-US"/>
        </w:rPr>
        <w:t xml:space="preserve">Anmerkung 3 zum Begriff: Das Risiko wird häufig durch Bezugnahme auf mögliche Ereignisse (wie nach </w:t>
      </w:r>
      <w:proofErr w:type="gramStart"/>
      <w:r>
        <w:rPr>
          <w:lang w:eastAsia="en-US"/>
        </w:rPr>
        <w:t>ISO Guide</w:t>
      </w:r>
      <w:proofErr w:type="gramEnd"/>
      <w:r>
        <w:rPr>
          <w:lang w:eastAsia="en-US"/>
        </w:rPr>
        <w:t xml:space="preserve"> 73:2009, 3.5.1.3, festgelegt) und Folgen (wie nach </w:t>
      </w:r>
      <w:proofErr w:type="gramStart"/>
      <w:r>
        <w:rPr>
          <w:lang w:eastAsia="en-US"/>
        </w:rPr>
        <w:t>ISO Guide</w:t>
      </w:r>
      <w:proofErr w:type="gramEnd"/>
      <w:r>
        <w:rPr>
          <w:lang w:eastAsia="en-US"/>
        </w:rPr>
        <w:t xml:space="preserve"> 73:2009, 3.6.1.3, festgelegt) oder eine Kombination beider charakterisiert.</w:t>
      </w:r>
    </w:p>
    <w:p w14:paraId="34FC83E0" w14:textId="77777777" w:rsidR="00872C48" w:rsidRDefault="00872C48" w:rsidP="00872C48">
      <w:pPr>
        <w:rPr>
          <w:lang w:eastAsia="en-US"/>
        </w:rPr>
      </w:pPr>
      <w:r>
        <w:rPr>
          <w:lang w:eastAsia="en-US"/>
        </w:rPr>
        <w:t xml:space="preserve">Anmerkung 4 zum Begriff: Risiko wird häufig mittels der Folgen eines Ereignisses (einschließlich Veränderungen der Umstände) in Verbindung mit der „Wahrscheinlichkeit" (wie nach </w:t>
      </w:r>
      <w:proofErr w:type="gramStart"/>
      <w:r>
        <w:rPr>
          <w:lang w:eastAsia="en-US"/>
        </w:rPr>
        <w:t>ISO Guide</w:t>
      </w:r>
      <w:proofErr w:type="gramEnd"/>
      <w:r>
        <w:rPr>
          <w:lang w:eastAsia="en-US"/>
        </w:rPr>
        <w:t xml:space="preserve"> 73:2009, 3.6.1.1, festgelegt) seines Eintretens beschrieben.</w:t>
      </w:r>
    </w:p>
    <w:p w14:paraId="565BED3C" w14:textId="77777777" w:rsidR="00872C48" w:rsidRDefault="00872C48" w:rsidP="00CA75DC">
      <w:pPr>
        <w:pStyle w:val="berschrift1"/>
        <w:rPr>
          <w:lang w:eastAsia="en-US"/>
        </w:rPr>
      </w:pPr>
      <w:r>
        <w:rPr>
          <w:lang w:eastAsia="en-US"/>
        </w:rPr>
        <w:t>3.20 Konformität</w:t>
      </w:r>
    </w:p>
    <w:p w14:paraId="1FA8EDDE" w14:textId="77777777" w:rsidR="00872C48" w:rsidRDefault="00872C48" w:rsidP="00872C48">
      <w:pPr>
        <w:rPr>
          <w:lang w:eastAsia="en-US"/>
        </w:rPr>
      </w:pPr>
      <w:r>
        <w:rPr>
          <w:lang w:eastAsia="en-US"/>
        </w:rPr>
        <w:t>Erfüllung einer Anforderung (3.23)</w:t>
      </w:r>
    </w:p>
    <w:p w14:paraId="2EBA13AC" w14:textId="77777777" w:rsidR="00872C48" w:rsidRDefault="00872C48" w:rsidP="00CA75DC">
      <w:pPr>
        <w:pStyle w:val="berschrift1"/>
        <w:rPr>
          <w:lang w:eastAsia="en-US"/>
        </w:rPr>
      </w:pPr>
      <w:r>
        <w:rPr>
          <w:lang w:eastAsia="en-US"/>
        </w:rPr>
        <w:lastRenderedPageBreak/>
        <w:t>3.21 Nichtkonformität</w:t>
      </w:r>
    </w:p>
    <w:p w14:paraId="339185E7" w14:textId="77777777" w:rsidR="00872C48" w:rsidRDefault="00872C48" w:rsidP="00872C48">
      <w:pPr>
        <w:rPr>
          <w:lang w:eastAsia="en-US"/>
        </w:rPr>
      </w:pPr>
      <w:r>
        <w:rPr>
          <w:lang w:eastAsia="en-US"/>
        </w:rPr>
        <w:t>Fehler</w:t>
      </w:r>
    </w:p>
    <w:p w14:paraId="70CAAF47" w14:textId="77777777" w:rsidR="00872C48" w:rsidRDefault="00872C48" w:rsidP="00CA75DC">
      <w:pPr>
        <w:pStyle w:val="berschrift1"/>
        <w:rPr>
          <w:lang w:eastAsia="en-US"/>
        </w:rPr>
      </w:pPr>
      <w:r>
        <w:rPr>
          <w:lang w:eastAsia="en-US"/>
        </w:rPr>
        <w:t>Nichterfüllung einer Anforderung (3.23)</w:t>
      </w:r>
    </w:p>
    <w:p w14:paraId="2AB3381F" w14:textId="77777777" w:rsidR="00872C48" w:rsidRDefault="00872C48" w:rsidP="00872C48">
      <w:pPr>
        <w:rPr>
          <w:lang w:eastAsia="en-US"/>
        </w:rPr>
      </w:pPr>
      <w:r>
        <w:rPr>
          <w:lang w:eastAsia="en-US"/>
        </w:rPr>
        <w:t>3.22 Kompetenz</w:t>
      </w:r>
    </w:p>
    <w:p w14:paraId="387CC485" w14:textId="77777777" w:rsidR="00872C48" w:rsidRDefault="00872C48" w:rsidP="00872C48">
      <w:pPr>
        <w:rPr>
          <w:lang w:eastAsia="en-US"/>
        </w:rPr>
      </w:pPr>
      <w:r>
        <w:rPr>
          <w:lang w:eastAsia="en-US"/>
        </w:rPr>
        <w:t>Fähigkeit, Wissen und Fertigkeiten anzuwenden, um beabsichtigte Ergebnisse zu erzielen</w:t>
      </w:r>
    </w:p>
    <w:p w14:paraId="258BF231" w14:textId="77777777" w:rsidR="00872C48" w:rsidRDefault="00872C48" w:rsidP="00CA75DC">
      <w:pPr>
        <w:pStyle w:val="berschrift1"/>
        <w:rPr>
          <w:lang w:eastAsia="en-US"/>
        </w:rPr>
      </w:pPr>
      <w:r>
        <w:rPr>
          <w:lang w:eastAsia="en-US"/>
        </w:rPr>
        <w:t>3.23 Anforderung</w:t>
      </w:r>
    </w:p>
    <w:p w14:paraId="04D70D68" w14:textId="77777777" w:rsidR="00872C48" w:rsidRDefault="00872C48" w:rsidP="00872C48">
      <w:pPr>
        <w:rPr>
          <w:lang w:eastAsia="en-US"/>
        </w:rPr>
      </w:pPr>
      <w:r>
        <w:rPr>
          <w:lang w:eastAsia="en-US"/>
        </w:rPr>
        <w:t>Erfordernis oder Erwartung, das oder die festgelegt, üblicherweise vorausgesetzt oder verpflichtend ist</w:t>
      </w:r>
    </w:p>
    <w:p w14:paraId="492A0CD2" w14:textId="77777777" w:rsidR="00872C48" w:rsidRDefault="00872C48" w:rsidP="00872C48">
      <w:pPr>
        <w:rPr>
          <w:lang w:eastAsia="en-US"/>
        </w:rPr>
      </w:pPr>
      <w:r>
        <w:rPr>
          <w:lang w:eastAsia="en-US"/>
        </w:rPr>
        <w:t>Anmerkung 1 zum Begriff: Üblicherweise vorausgesetzt" bedeutet, dass es für die Organisation und interessierte Parteien üblich oder allgemeine Praxis ist, dass das entsprechende Erfordernis oder die entsprechende Erwartung vorausgesetzt ist.</w:t>
      </w:r>
    </w:p>
    <w:p w14:paraId="6D3ABD69" w14:textId="77777777" w:rsidR="00872C48" w:rsidRDefault="00872C48" w:rsidP="00872C48">
      <w:pPr>
        <w:rPr>
          <w:lang w:eastAsia="en-US"/>
        </w:rPr>
      </w:pPr>
      <w:r>
        <w:rPr>
          <w:lang w:eastAsia="en-US"/>
        </w:rPr>
        <w:t>Anmerkung 2 zum Begriff: Eine festgelegte Anforderung ist eine, die beispielsweise in dokumentierter Information enthalten ist.</w:t>
      </w:r>
    </w:p>
    <w:p w14:paraId="01815F48" w14:textId="77777777" w:rsidR="00872C48" w:rsidRDefault="00872C48" w:rsidP="00CA75DC">
      <w:pPr>
        <w:pStyle w:val="berschrift1"/>
        <w:rPr>
          <w:lang w:eastAsia="en-US"/>
        </w:rPr>
      </w:pPr>
      <w:r>
        <w:rPr>
          <w:lang w:eastAsia="en-US"/>
        </w:rPr>
        <w:t>3.24 Prozess</w:t>
      </w:r>
    </w:p>
    <w:p w14:paraId="5B3103A1" w14:textId="77777777" w:rsidR="00872C48" w:rsidRDefault="00872C48" w:rsidP="00872C48">
      <w:pPr>
        <w:rPr>
          <w:lang w:eastAsia="en-US"/>
        </w:rPr>
      </w:pPr>
      <w:r>
        <w:rPr>
          <w:lang w:eastAsia="en-US"/>
        </w:rPr>
        <w:t>Satz zusammenhängender und sich gegenseitig beeinflussender Tätigkeiten, der Eingaben zum Erzielen eines vorgesehenen Ergebnisses verwendet</w:t>
      </w:r>
    </w:p>
    <w:p w14:paraId="0265135B" w14:textId="77777777" w:rsidR="00872C48" w:rsidRDefault="00872C48" w:rsidP="00CA75DC">
      <w:pPr>
        <w:pStyle w:val="berschrift1"/>
        <w:rPr>
          <w:lang w:eastAsia="en-US"/>
        </w:rPr>
      </w:pPr>
      <w:r>
        <w:rPr>
          <w:lang w:eastAsia="en-US"/>
        </w:rPr>
        <w:t>3.25 Leistung</w:t>
      </w:r>
    </w:p>
    <w:p w14:paraId="7AA43D28" w14:textId="77777777" w:rsidR="00872C48" w:rsidRDefault="00872C48" w:rsidP="00872C48">
      <w:pPr>
        <w:rPr>
          <w:lang w:eastAsia="en-US"/>
        </w:rPr>
      </w:pPr>
      <w:r>
        <w:rPr>
          <w:lang w:eastAsia="en-US"/>
        </w:rPr>
        <w:t>messbares Ergebnis</w:t>
      </w:r>
    </w:p>
    <w:p w14:paraId="09CB2318" w14:textId="77777777" w:rsidR="00872C48" w:rsidRDefault="00872C48" w:rsidP="00872C48">
      <w:pPr>
        <w:rPr>
          <w:lang w:eastAsia="en-US"/>
        </w:rPr>
      </w:pPr>
      <w:r>
        <w:rPr>
          <w:lang w:eastAsia="en-US"/>
        </w:rPr>
        <w:t>Anmerkung 1 zum Begriff: Leistung kann sich entweder auf quantitative oder qualitative Feststellungen beziehen.</w:t>
      </w:r>
    </w:p>
    <w:p w14:paraId="510E07FD" w14:textId="77777777" w:rsidR="00872C48" w:rsidRDefault="00872C48" w:rsidP="00872C48">
      <w:pPr>
        <w:rPr>
          <w:lang w:eastAsia="en-US"/>
        </w:rPr>
      </w:pPr>
      <w:r>
        <w:rPr>
          <w:lang w:eastAsia="en-US"/>
        </w:rPr>
        <w:t>Anmerkung 2 zum Begriff: Leistung kann sich auf das Management von Tätigkeiten, Prozessen (3.24), Produkten, Dienstleistungen, Systemen oder Organisationen beziehen.</w:t>
      </w:r>
    </w:p>
    <w:p w14:paraId="22555E90" w14:textId="77777777" w:rsidR="00872C48" w:rsidRDefault="00872C48" w:rsidP="00CA75DC">
      <w:pPr>
        <w:pStyle w:val="berschrift1"/>
        <w:rPr>
          <w:lang w:eastAsia="en-US"/>
        </w:rPr>
      </w:pPr>
      <w:r>
        <w:rPr>
          <w:lang w:eastAsia="en-US"/>
        </w:rPr>
        <w:t>3.26 Wirksamkeit</w:t>
      </w:r>
    </w:p>
    <w:p w14:paraId="40197222" w14:textId="77777777" w:rsidR="00872C48" w:rsidRDefault="00872C48" w:rsidP="00872C48">
      <w:pPr>
        <w:rPr>
          <w:lang w:eastAsia="en-US"/>
        </w:rPr>
      </w:pPr>
      <w:r>
        <w:rPr>
          <w:lang w:eastAsia="en-US"/>
        </w:rPr>
        <w:t xml:space="preserve">Ausmaß, </w:t>
      </w:r>
      <w:proofErr w:type="gramStart"/>
      <w:r>
        <w:rPr>
          <w:lang w:eastAsia="en-US"/>
        </w:rPr>
        <w:t>in dem geplante Tätigkeiten</w:t>
      </w:r>
      <w:proofErr w:type="gramEnd"/>
      <w:r>
        <w:rPr>
          <w:lang w:eastAsia="en-US"/>
        </w:rPr>
        <w:t xml:space="preserve"> verwirklicht und geplante Ergebnisse erreicht werden</w:t>
      </w:r>
    </w:p>
    <w:p w14:paraId="2B3C688E" w14:textId="77777777" w:rsidR="00AE7210" w:rsidRDefault="0051462B" w:rsidP="00F95469">
      <w:pPr>
        <w:pStyle w:val="Titel"/>
        <w:rPr>
          <w:lang w:eastAsia="en-US"/>
        </w:rPr>
      </w:pPr>
      <w:r>
        <w:rPr>
          <w:lang w:eastAsia="en-US"/>
        </w:rPr>
        <w:br w:type="page"/>
      </w:r>
      <w:r w:rsidR="00AE7210" w:rsidRPr="00F95469">
        <w:rPr>
          <w:lang w:eastAsia="en-US"/>
        </w:rPr>
        <w:lastRenderedPageBreak/>
        <w:t>4 Auditprinzipien</w:t>
      </w:r>
    </w:p>
    <w:p w14:paraId="4783E022" w14:textId="77777777" w:rsidR="00872C48" w:rsidRDefault="00872C48" w:rsidP="00872C48">
      <w:pPr>
        <w:rPr>
          <w:lang w:eastAsia="en-US"/>
        </w:rPr>
      </w:pPr>
      <w:r>
        <w:rPr>
          <w:lang w:eastAsia="en-US"/>
        </w:rPr>
        <w:t>Das Auditieren stützt sich auf eine Reihe von Prinzipien. Diese Prinzipien sollten dazu dienen, das Audit zu einem wirksamen und zuverlässigen Werkzeug zur Unterstützung von Managementpolitiken und -steuerungen zu machen, indem Informationen bereitgestellt werden, auf deren Grundlage eine Organisation handeln kann, um ihre Leistung zu verbessern. Die Einhaltung dieser Prinzipien ist eine Voraussetzung, um Auditschlussfolgerungen zu liefern, die relevant und aus­ reichend sind, und um unabhängig voneinander arbeitende Auditoren zu befähigen, zu ähnlichen Schlussfolgerungen unter ähnlichen Umständen zu gelangen.</w:t>
      </w:r>
    </w:p>
    <w:p w14:paraId="293A5C4F" w14:textId="77777777" w:rsidR="00872C48" w:rsidRDefault="00872C48" w:rsidP="00872C48">
      <w:pPr>
        <w:rPr>
          <w:lang w:eastAsia="en-US"/>
        </w:rPr>
      </w:pPr>
      <w:r>
        <w:rPr>
          <w:lang w:eastAsia="en-US"/>
        </w:rPr>
        <w:t>Die Anleitung in den Abschnitten 5 bis 7 basiert auf den folgenden sieben Prinzipien:</w:t>
      </w:r>
    </w:p>
    <w:p w14:paraId="3EF40204" w14:textId="77777777" w:rsidR="00872C48" w:rsidRDefault="00872C48" w:rsidP="00872C48">
      <w:pPr>
        <w:rPr>
          <w:lang w:eastAsia="en-US"/>
        </w:rPr>
      </w:pPr>
      <w:r>
        <w:rPr>
          <w:lang w:eastAsia="en-US"/>
        </w:rPr>
        <w:t>a)</w:t>
      </w:r>
      <w:r>
        <w:rPr>
          <w:lang w:eastAsia="en-US"/>
        </w:rPr>
        <w:tab/>
        <w:t>Integrität: die Grundlage der Professionalität</w:t>
      </w:r>
    </w:p>
    <w:p w14:paraId="31FE1996" w14:textId="77777777" w:rsidR="00872C48" w:rsidRDefault="00872C48" w:rsidP="00872C48">
      <w:pPr>
        <w:rPr>
          <w:lang w:eastAsia="en-US"/>
        </w:rPr>
      </w:pPr>
      <w:r>
        <w:rPr>
          <w:lang w:eastAsia="en-US"/>
        </w:rPr>
        <w:t xml:space="preserve">Auditoren sowie die Person(en), die ein Audit­ </w:t>
      </w:r>
      <w:proofErr w:type="spellStart"/>
      <w:r>
        <w:rPr>
          <w:lang w:eastAsia="en-US"/>
        </w:rPr>
        <w:t>programm</w:t>
      </w:r>
      <w:proofErr w:type="spellEnd"/>
      <w:r>
        <w:rPr>
          <w:lang w:eastAsia="en-US"/>
        </w:rPr>
        <w:t xml:space="preserve"> steuert (steuern), sollte(n)</w:t>
      </w:r>
    </w:p>
    <w:p w14:paraId="7C2869ED" w14:textId="77777777" w:rsidR="00872C48" w:rsidRDefault="00872C48" w:rsidP="00872C48">
      <w:pPr>
        <w:numPr>
          <w:ilvl w:val="0"/>
          <w:numId w:val="6"/>
        </w:numPr>
        <w:rPr>
          <w:lang w:eastAsia="en-US"/>
        </w:rPr>
      </w:pPr>
      <w:r>
        <w:rPr>
          <w:lang w:eastAsia="en-US"/>
        </w:rPr>
        <w:t>ihre Arbeit moralisch vertretbar, mit Ehrlichkeit und Verantwortung ausführen;</w:t>
      </w:r>
    </w:p>
    <w:p w14:paraId="3574B284" w14:textId="77777777" w:rsidR="00872C48" w:rsidRDefault="00872C48" w:rsidP="00872C48">
      <w:pPr>
        <w:numPr>
          <w:ilvl w:val="0"/>
          <w:numId w:val="6"/>
        </w:numPr>
        <w:rPr>
          <w:lang w:eastAsia="en-US"/>
        </w:rPr>
      </w:pPr>
      <w:r>
        <w:rPr>
          <w:lang w:eastAsia="en-US"/>
        </w:rPr>
        <w:t>nur Audittätigkeiten durchführen, bezüglich derer sie Kompetenz besitzen;</w:t>
      </w:r>
    </w:p>
    <w:p w14:paraId="58F150E3" w14:textId="77777777" w:rsidR="00872C48" w:rsidRDefault="00872C48" w:rsidP="00872C48">
      <w:pPr>
        <w:numPr>
          <w:ilvl w:val="0"/>
          <w:numId w:val="6"/>
        </w:numPr>
        <w:rPr>
          <w:lang w:eastAsia="en-US"/>
        </w:rPr>
      </w:pPr>
      <w:r>
        <w:rPr>
          <w:lang w:eastAsia="en-US"/>
        </w:rPr>
        <w:t>ihre Arbeit unparteiisch ausführen, d. h. sachlich und in ihren Handlungen frei von Voreingenommenheit bleiben;</w:t>
      </w:r>
    </w:p>
    <w:p w14:paraId="3CB8F3A0" w14:textId="77777777" w:rsidR="00872C48" w:rsidRDefault="00872C48" w:rsidP="00872C48">
      <w:pPr>
        <w:numPr>
          <w:ilvl w:val="0"/>
          <w:numId w:val="6"/>
        </w:numPr>
        <w:rPr>
          <w:lang w:eastAsia="en-US"/>
        </w:rPr>
      </w:pPr>
      <w:r>
        <w:rPr>
          <w:lang w:eastAsia="en-US"/>
        </w:rPr>
        <w:t>sensibel gegenüber jeglichen Einflüssen auf ihr Urteilsvermögen sein, die während der Durchführung eines Audits ausgeübt werden können.</w:t>
      </w:r>
    </w:p>
    <w:p w14:paraId="1E670ED4" w14:textId="77777777" w:rsidR="00872C48" w:rsidRDefault="00872C48" w:rsidP="00872C48">
      <w:pPr>
        <w:rPr>
          <w:lang w:eastAsia="en-US"/>
        </w:rPr>
      </w:pPr>
      <w:r>
        <w:rPr>
          <w:lang w:eastAsia="en-US"/>
        </w:rPr>
        <w:t>b)</w:t>
      </w:r>
      <w:r>
        <w:rPr>
          <w:lang w:eastAsia="en-US"/>
        </w:rPr>
        <w:tab/>
        <w:t>Sachliche Darstellung: die Pflicht, wahrheitsgemäß und genau zu berichten</w:t>
      </w:r>
    </w:p>
    <w:p w14:paraId="72B09C5A" w14:textId="77777777" w:rsidR="00872C48" w:rsidRDefault="00872C48" w:rsidP="00872C48">
      <w:pPr>
        <w:rPr>
          <w:lang w:eastAsia="en-US"/>
        </w:rPr>
      </w:pPr>
      <w:r>
        <w:rPr>
          <w:lang w:eastAsia="en-US"/>
        </w:rPr>
        <w:t>Auditfeststellungen, Auditschlussfolgerungen und Auditberichte sollten die Audittätigkeiten wahrheitsgemäß und genau widerspiegeln. Signifikante, während des Audits festgestellte Hindernisse und ungelöste Meinungsverschiedenheiten zwischen dem Auditteam und der auditierten Organisation sollten berichtet werden. Die Kommunikation sollte wahrheitsgetreu, genau, objektiv, zeitgerecht, klar und vollständig sein.</w:t>
      </w:r>
    </w:p>
    <w:p w14:paraId="7C6B1184" w14:textId="77777777" w:rsidR="00872C48" w:rsidRDefault="00872C48" w:rsidP="00872C48">
      <w:pPr>
        <w:rPr>
          <w:lang w:eastAsia="en-US"/>
        </w:rPr>
      </w:pPr>
      <w:r>
        <w:rPr>
          <w:lang w:eastAsia="en-US"/>
        </w:rPr>
        <w:t>c)</w:t>
      </w:r>
      <w:r>
        <w:rPr>
          <w:lang w:eastAsia="en-US"/>
        </w:rPr>
        <w:tab/>
        <w:t>Angemessene berufliche Sorgfalt: Anwendung von Sorgfalt und Urteilsvermögen beim Auditieren</w:t>
      </w:r>
    </w:p>
    <w:p w14:paraId="328BF9A7" w14:textId="77777777" w:rsidR="00872C48" w:rsidRDefault="00872C48" w:rsidP="00872C48">
      <w:pPr>
        <w:rPr>
          <w:lang w:eastAsia="en-US"/>
        </w:rPr>
      </w:pPr>
      <w:r>
        <w:rPr>
          <w:lang w:eastAsia="en-US"/>
        </w:rPr>
        <w:t>Auditoren sollten entsprechend der Bedeutung der Aufgabe, die sie ausführen, und dem Vertrauen, welches der Auditauftraggeber sowie andere interessierte Parteien in sie setzen, Sorgfalt walten lassen. Ein wichtiger Faktor bei der Ausführung ihrer Arbeit mit angemessener beruflicher Sorgfalt ist die Fähigkeit, in allen Auditsituationen begründete Urteile zu fällen.</w:t>
      </w:r>
    </w:p>
    <w:p w14:paraId="3EF54985" w14:textId="77777777" w:rsidR="00872C48" w:rsidRDefault="00872C48" w:rsidP="00872C48">
      <w:pPr>
        <w:rPr>
          <w:lang w:eastAsia="en-US"/>
        </w:rPr>
      </w:pPr>
      <w:r>
        <w:rPr>
          <w:lang w:eastAsia="en-US"/>
        </w:rPr>
        <w:t>d)</w:t>
      </w:r>
      <w:r>
        <w:rPr>
          <w:lang w:eastAsia="en-US"/>
        </w:rPr>
        <w:tab/>
        <w:t>Vertraulichkeit: Sicherheit von Informationen</w:t>
      </w:r>
    </w:p>
    <w:p w14:paraId="63124297" w14:textId="77777777" w:rsidR="00872C48" w:rsidRDefault="00872C48" w:rsidP="00872C48">
      <w:pPr>
        <w:rPr>
          <w:lang w:eastAsia="en-US"/>
        </w:rPr>
      </w:pPr>
      <w:r>
        <w:rPr>
          <w:lang w:eastAsia="en-US"/>
        </w:rPr>
        <w:t>Auditoren sollten bei der Verwendung und dem Schutz von Informationen, die sie im Verlaufe ihrer Aufgaben erworben haben, um­ sichtig sein. Auditinformationen sollten nicht unangemessen zur persönlichen Bereicherung des Auditors oder des Auditauftraggebers oder in einer Weise verwendet werden, die nach­ teilig für die berech</w:t>
      </w:r>
      <w:r>
        <w:rPr>
          <w:lang w:eastAsia="en-US"/>
        </w:rPr>
        <w:lastRenderedPageBreak/>
        <w:t>tigten Interessen der auditierten Organisation ist. Dieses Konzept schließt den ordnungsgemäßen Umgang mit sensiblen oder vertraulichen Informationen ein.</w:t>
      </w:r>
    </w:p>
    <w:p w14:paraId="4E917B70" w14:textId="77777777" w:rsidR="00872C48" w:rsidRDefault="00872C48" w:rsidP="00872C48">
      <w:pPr>
        <w:rPr>
          <w:lang w:eastAsia="en-US"/>
        </w:rPr>
      </w:pPr>
      <w:r>
        <w:rPr>
          <w:lang w:eastAsia="en-US"/>
        </w:rPr>
        <w:t>e)</w:t>
      </w:r>
      <w:r>
        <w:rPr>
          <w:lang w:eastAsia="en-US"/>
        </w:rPr>
        <w:tab/>
        <w:t>Unabhängigkeit: die Grundlage für die Unparteilichkeit des Audits sowie für die Objektivität der Auditschlussfolgerungen</w:t>
      </w:r>
    </w:p>
    <w:p w14:paraId="3E3956B2" w14:textId="77777777" w:rsidR="00CA75DC" w:rsidRDefault="00CA75DC" w:rsidP="00CA75DC">
      <w:pPr>
        <w:rPr>
          <w:lang w:eastAsia="en-US"/>
        </w:rPr>
      </w:pPr>
      <w:r>
        <w:rPr>
          <w:lang w:eastAsia="en-US"/>
        </w:rPr>
        <w:t>Wo immer möglich, sollten Auditoren unabhängig von der Tätigkeit sein, die auditiert wird, und sie sollten in allen Fällen frei von Voreingenommenheit und Interessenkonflikten handeln. Bei internen Audits sollten Auditoren unabhängig von der auditierten Funktion sein, sofern dies in der Praxis umsetzbar ist. Die Auditoren sollten während des gesamten Auditprozesses Objektivität aufrechterhalten, um sicherzustellen, dass sich die Auditfeststellungen und -schlussfolgerungen nur auf die Auditnachweise stützen.</w:t>
      </w:r>
    </w:p>
    <w:p w14:paraId="38BFD0CB" w14:textId="77777777" w:rsidR="00CA75DC" w:rsidRDefault="00CA75DC" w:rsidP="00CA75DC">
      <w:pPr>
        <w:rPr>
          <w:lang w:eastAsia="en-US"/>
        </w:rPr>
      </w:pPr>
      <w:r>
        <w:rPr>
          <w:lang w:eastAsia="en-US"/>
        </w:rPr>
        <w:t>Bei kleineren Organisationen kann es sein, dass die internen Auditoren nicht komplett unabhängig von der Tätigkeit sind, die auditiert wird; es sollten aber alle Anstrengungen unternommen werden, um Voreingenommenheit zu beseitigen und Objektivität zu fördern.</w:t>
      </w:r>
    </w:p>
    <w:p w14:paraId="31B9C554" w14:textId="77777777" w:rsidR="00CA75DC" w:rsidRDefault="00CA75DC" w:rsidP="00CA75DC">
      <w:pPr>
        <w:rPr>
          <w:lang w:eastAsia="en-US"/>
        </w:rPr>
      </w:pPr>
      <w:r>
        <w:rPr>
          <w:lang w:eastAsia="en-US"/>
        </w:rPr>
        <w:t>f)</w:t>
      </w:r>
      <w:r>
        <w:rPr>
          <w:lang w:eastAsia="en-US"/>
        </w:rPr>
        <w:tab/>
        <w:t>Faktengestützter Ansatz: die rationale Methode, um zu zuverlässigen und nachvollzieh­ baren Auditschlussfolgerungen in einem systematischen Auditprozess zu gelangen</w:t>
      </w:r>
    </w:p>
    <w:p w14:paraId="3ED3E93A" w14:textId="77777777" w:rsidR="00CA75DC" w:rsidRDefault="00CA75DC" w:rsidP="00CA75DC">
      <w:pPr>
        <w:rPr>
          <w:lang w:eastAsia="en-US"/>
        </w:rPr>
      </w:pPr>
      <w:r>
        <w:rPr>
          <w:lang w:eastAsia="en-US"/>
        </w:rPr>
        <w:t>Auditnachweise sollten verifizierbar sein. Üblicherweise sollten sie auf Stichproben aus den verfügbaren Informationen beruhen, da ein Audit während eines festgelegten Zeitraums und mit begrenzten Ressourcen durchgeführt wird. Die Stichprobenahme sollte angemessen erfolgen, da dies eng mit dem Vertrauen verbunden ist, das in die Auditschlussfolgerungen gesetzt werden kann.</w:t>
      </w:r>
    </w:p>
    <w:p w14:paraId="62A73B5F" w14:textId="77777777" w:rsidR="00CA75DC" w:rsidRDefault="00CA75DC" w:rsidP="00CA75DC">
      <w:pPr>
        <w:rPr>
          <w:lang w:eastAsia="en-US"/>
        </w:rPr>
      </w:pPr>
      <w:r>
        <w:rPr>
          <w:lang w:eastAsia="en-US"/>
        </w:rPr>
        <w:t>g)</w:t>
      </w:r>
      <w:r>
        <w:rPr>
          <w:lang w:eastAsia="en-US"/>
        </w:rPr>
        <w:tab/>
        <w:t>Risikobasierter Ansatz: ein Auditansatz, der Risiken und Chancen berücksichtigt</w:t>
      </w:r>
    </w:p>
    <w:p w14:paraId="449D9B88" w14:textId="77777777" w:rsidR="00872C48" w:rsidRDefault="00CA75DC" w:rsidP="00CA75DC">
      <w:pPr>
        <w:rPr>
          <w:lang w:eastAsia="en-US"/>
        </w:rPr>
      </w:pPr>
      <w:r>
        <w:rPr>
          <w:lang w:eastAsia="en-US"/>
        </w:rPr>
        <w:t xml:space="preserve">Der risikobasierte Ansatz sollte die Planung, Durchführung und Berichterstattung von Audits maßgeblich beeinflussen, um sicherzustellen, dass die Audits </w:t>
      </w:r>
      <w:proofErr w:type="gramStart"/>
      <w:r>
        <w:rPr>
          <w:lang w:eastAsia="en-US"/>
        </w:rPr>
        <w:t>auf</w:t>
      </w:r>
      <w:proofErr w:type="gramEnd"/>
      <w:r>
        <w:rPr>
          <w:lang w:eastAsia="en-US"/>
        </w:rPr>
        <w:t xml:space="preserve"> die für den Auditauftraggeber und für die Erreichung der Ziele des Auditprogramms relevanten Themen ausgerichtet sind.</w:t>
      </w:r>
    </w:p>
    <w:sectPr w:rsidR="00872C48" w:rsidSect="00CA75DC">
      <w:headerReference w:type="even" r:id="rId7"/>
      <w:headerReference w:type="default" r:id="rId8"/>
      <w:footerReference w:type="even" r:id="rId9"/>
      <w:footerReference w:type="default" r:id="rId10"/>
      <w:headerReference w:type="first" r:id="rId11"/>
      <w:footerReference w:type="first" r:id="rId12"/>
      <w:pgSz w:w="12240" w:h="15840"/>
      <w:pgMar w:top="1985" w:right="1740" w:bottom="1418"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8C43" w14:textId="77777777" w:rsidR="00866D5C" w:rsidRDefault="00866D5C" w:rsidP="00590D85">
      <w:pPr>
        <w:spacing w:after="0" w:line="240" w:lineRule="auto"/>
      </w:pPr>
      <w:r>
        <w:separator/>
      </w:r>
    </w:p>
  </w:endnote>
  <w:endnote w:type="continuationSeparator" w:id="0">
    <w:p w14:paraId="73195EC6" w14:textId="77777777" w:rsidR="00866D5C" w:rsidRDefault="00866D5C" w:rsidP="0059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antGarde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3DF8" w14:textId="77777777" w:rsidR="008D109C" w:rsidRDefault="008D10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B187" w14:textId="0001312F" w:rsidR="00590D85" w:rsidRPr="000707FC" w:rsidRDefault="000707FC" w:rsidP="000707FC">
    <w:pPr>
      <w:pStyle w:val="Fuzeile"/>
      <w:rPr>
        <w:sz w:val="18"/>
        <w:szCs w:val="18"/>
      </w:rPr>
    </w:pPr>
    <w:r w:rsidRPr="000707FC">
      <w:rPr>
        <w:sz w:val="18"/>
        <w:szCs w:val="18"/>
      </w:rPr>
      <w:fldChar w:fldCharType="begin"/>
    </w:r>
    <w:r w:rsidRPr="000707FC">
      <w:rPr>
        <w:sz w:val="18"/>
        <w:szCs w:val="18"/>
      </w:rPr>
      <w:instrText xml:space="preserve"> FILENAME  \p  \* MERGEFORMAT </w:instrText>
    </w:r>
    <w:r w:rsidRPr="000707FC">
      <w:rPr>
        <w:sz w:val="18"/>
        <w:szCs w:val="18"/>
      </w:rPr>
      <w:fldChar w:fldCharType="separate"/>
    </w:r>
    <w:r w:rsidR="005F5158">
      <w:rPr>
        <w:noProof/>
        <w:sz w:val="18"/>
        <w:szCs w:val="18"/>
      </w:rPr>
      <w:t>Z:\Aktiv4\GHP\3.7QMK\3.7.09_01_QM_Internes Audit_Begriffe_Prinzipien.docx</w:t>
    </w:r>
    <w:r w:rsidRPr="000707F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6E1D" w14:textId="77777777" w:rsidR="008D109C" w:rsidRDefault="008D10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E274" w14:textId="77777777" w:rsidR="00866D5C" w:rsidRDefault="00866D5C" w:rsidP="00590D85">
      <w:pPr>
        <w:spacing w:after="0" w:line="240" w:lineRule="auto"/>
      </w:pPr>
      <w:r>
        <w:separator/>
      </w:r>
    </w:p>
  </w:footnote>
  <w:footnote w:type="continuationSeparator" w:id="0">
    <w:p w14:paraId="32CE4786" w14:textId="77777777" w:rsidR="00866D5C" w:rsidRDefault="00866D5C" w:rsidP="0059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4922" w14:textId="77777777" w:rsidR="008D109C" w:rsidRDefault="008D10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CBFDE" w14:textId="1E21CD90" w:rsidR="00590D85" w:rsidRPr="00CD17C9" w:rsidRDefault="00590D85">
    <w:pPr>
      <w:pStyle w:val="Kopfzeile"/>
      <w:rPr>
        <w:rFonts w:ascii="AvantGarde Md BT" w:hAnsi="AvantGarde Md BT"/>
        <w:sz w:val="20"/>
        <w:szCs w:val="20"/>
      </w:rPr>
    </w:pPr>
    <w:r w:rsidRPr="00CD17C9">
      <w:rPr>
        <w:rFonts w:ascii="AvantGarde Md BT" w:hAnsi="AvantGarde Md BT"/>
        <w:sz w:val="20"/>
        <w:szCs w:val="20"/>
      </w:rPr>
      <w:t>„Internes Audit“</w:t>
    </w:r>
    <w:r w:rsidR="00CB0EB9">
      <w:rPr>
        <w:rFonts w:ascii="AvantGarde Md BT" w:hAnsi="AvantGarde Md BT"/>
        <w:sz w:val="20"/>
        <w:szCs w:val="20"/>
      </w:rPr>
      <w:t xml:space="preserve"> 3.7.10_01</w:t>
    </w:r>
    <w:r w:rsidR="008D109C">
      <w:rPr>
        <w:rFonts w:ascii="AvantGarde Md BT" w:hAnsi="AvantGarde Md BT"/>
        <w:sz w:val="20"/>
        <w:szCs w:val="20"/>
      </w:rPr>
      <w:t xml:space="preserve"> Begriffe zum Audit, Auditprinzipien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0B3F" w14:textId="77777777" w:rsidR="008D109C" w:rsidRDefault="008D10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85B3C"/>
    <w:multiLevelType w:val="hybridMultilevel"/>
    <w:tmpl w:val="87FC3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1F6237"/>
    <w:multiLevelType w:val="hybridMultilevel"/>
    <w:tmpl w:val="93C686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764973"/>
    <w:multiLevelType w:val="hybridMultilevel"/>
    <w:tmpl w:val="FD9E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FB56F7"/>
    <w:multiLevelType w:val="hybridMultilevel"/>
    <w:tmpl w:val="7644AB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880A28"/>
    <w:multiLevelType w:val="multilevel"/>
    <w:tmpl w:val="8B06EE88"/>
    <w:lvl w:ilvl="0">
      <w:start w:val="1"/>
      <w:numFmt w:val="lowerLetter"/>
      <w:pStyle w:val="Listennummer"/>
      <w:lvlText w:val="%1)"/>
      <w:lvlJc w:val="left"/>
      <w:pPr>
        <w:ind w:left="400" w:hanging="400"/>
      </w:pPr>
    </w:lvl>
    <w:lvl w:ilvl="1">
      <w:start w:val="1"/>
      <w:numFmt w:val="decimal"/>
      <w:pStyle w:val="Listennummer2"/>
      <w:lvlText w:val="%2)"/>
      <w:lvlJc w:val="left"/>
      <w:pPr>
        <w:ind w:left="800" w:hanging="400"/>
      </w:pPr>
    </w:lvl>
    <w:lvl w:ilvl="2">
      <w:start w:val="1"/>
      <w:numFmt w:val="lowerRoman"/>
      <w:pStyle w:val="Listennummer3"/>
      <w:lvlText w:val="%3)"/>
      <w:lvlJc w:val="left"/>
      <w:pPr>
        <w:ind w:left="1200" w:hanging="400"/>
      </w:pPr>
    </w:lvl>
    <w:lvl w:ilvl="3">
      <w:start w:val="1"/>
      <w:numFmt w:val="upperRoman"/>
      <w:pStyle w:val="Listennummer4"/>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num w:numId="1" w16cid:durableId="287778549">
    <w:abstractNumId w:val="3"/>
  </w:num>
  <w:num w:numId="2" w16cid:durableId="778109108">
    <w:abstractNumId w:val="1"/>
  </w:num>
  <w:num w:numId="3" w16cid:durableId="445738755">
    <w:abstractNumId w:val="2"/>
  </w:num>
  <w:num w:numId="4" w16cid:durableId="598568216">
    <w:abstractNumId w:val="4"/>
  </w:num>
  <w:num w:numId="5" w16cid:durableId="1911650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023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NotTrackMoves/>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2050"/>
  </w:hdrShapeDefaults>
  <w:footnotePr>
    <w:footnote w:id="-1"/>
    <w:footnote w:id="0"/>
  </w:footnotePr>
  <w:endnotePr>
    <w:endnote w:id="-1"/>
    <w:endnote w:id="0"/>
  </w:endnotePr>
  <w:compat>
    <w:shapeLayoutLikeWW8/>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469"/>
    <w:rsid w:val="000707FC"/>
    <w:rsid w:val="00071F64"/>
    <w:rsid w:val="000D67C4"/>
    <w:rsid w:val="00124201"/>
    <w:rsid w:val="00133901"/>
    <w:rsid w:val="001806DA"/>
    <w:rsid w:val="00200613"/>
    <w:rsid w:val="00280F5F"/>
    <w:rsid w:val="003068B6"/>
    <w:rsid w:val="00346981"/>
    <w:rsid w:val="003F3BF5"/>
    <w:rsid w:val="004605D8"/>
    <w:rsid w:val="0047611C"/>
    <w:rsid w:val="00507036"/>
    <w:rsid w:val="0051462B"/>
    <w:rsid w:val="00522864"/>
    <w:rsid w:val="00590D85"/>
    <w:rsid w:val="005F5158"/>
    <w:rsid w:val="00682288"/>
    <w:rsid w:val="006F445A"/>
    <w:rsid w:val="00866D5C"/>
    <w:rsid w:val="00872C48"/>
    <w:rsid w:val="008B6110"/>
    <w:rsid w:val="008D109C"/>
    <w:rsid w:val="0097444A"/>
    <w:rsid w:val="009E5EFF"/>
    <w:rsid w:val="00A764EC"/>
    <w:rsid w:val="00A95E6D"/>
    <w:rsid w:val="00AE7210"/>
    <w:rsid w:val="00C93772"/>
    <w:rsid w:val="00CA75DC"/>
    <w:rsid w:val="00CB0EB9"/>
    <w:rsid w:val="00CD17C9"/>
    <w:rsid w:val="00D71F39"/>
    <w:rsid w:val="00DA596E"/>
    <w:rsid w:val="00E232EB"/>
    <w:rsid w:val="00E26466"/>
    <w:rsid w:val="00F9546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E4E59"/>
  <w15:chartTrackingRefBased/>
  <w15:docId w15:val="{1F4C5C6A-366C-40E0-A8E9-20611598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D85"/>
    <w:pPr>
      <w:widowControl w:val="0"/>
      <w:kinsoku w:val="0"/>
      <w:spacing w:after="120" w:line="280" w:lineRule="atLeast"/>
    </w:pPr>
    <w:rPr>
      <w:rFonts w:ascii="Georgia" w:hAnsi="Georgia"/>
      <w:sz w:val="24"/>
      <w:szCs w:val="24"/>
      <w:lang w:eastAsia="de-DE" w:bidi="ar-SA"/>
    </w:rPr>
  </w:style>
  <w:style w:type="paragraph" w:styleId="berschrift1">
    <w:name w:val="heading 1"/>
    <w:basedOn w:val="Standard"/>
    <w:next w:val="Standard"/>
    <w:link w:val="berschrift1Zchn"/>
    <w:uiPriority w:val="9"/>
    <w:qFormat/>
    <w:rsid w:val="00590D85"/>
    <w:pPr>
      <w:keepNext/>
      <w:spacing w:before="240" w:after="60"/>
      <w:ind w:left="720" w:hanging="720"/>
      <w:outlineLvl w:val="0"/>
    </w:pPr>
    <w:rPr>
      <w:rFonts w:ascii="AvantGarde Bk BT" w:hAnsi="AvantGarde Bk BT"/>
      <w:b/>
      <w:bCs/>
      <w:kern w:val="32"/>
      <w:sz w:val="32"/>
      <w:szCs w:val="32"/>
      <w:lang w:val="x-none" w:eastAsia="x-none"/>
    </w:rPr>
  </w:style>
  <w:style w:type="paragraph" w:styleId="berschrift2">
    <w:name w:val="heading 2"/>
    <w:basedOn w:val="Standard"/>
    <w:next w:val="Standard"/>
    <w:link w:val="berschrift2Zchn"/>
    <w:uiPriority w:val="9"/>
    <w:unhideWhenUsed/>
    <w:qFormat/>
    <w:rsid w:val="006F445A"/>
    <w:pPr>
      <w:keepNext/>
      <w:spacing w:before="240" w:after="60"/>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unhideWhenUsed/>
    <w:qFormat/>
    <w:rsid w:val="006F445A"/>
    <w:pPr>
      <w:keepNext/>
      <w:spacing w:before="240" w:after="60"/>
      <w:outlineLvl w:val="2"/>
    </w:pPr>
    <w:rPr>
      <w:rFonts w:ascii="Cambria" w:hAnsi="Cambria"/>
      <w:b/>
      <w:bCs/>
      <w:sz w:val="26"/>
      <w:szCs w:val="26"/>
      <w:lang w:val="x-none" w:eastAsia="x-none"/>
    </w:rPr>
  </w:style>
  <w:style w:type="paragraph" w:styleId="berschrift6">
    <w:name w:val="heading 6"/>
    <w:basedOn w:val="Standard"/>
    <w:next w:val="Standard"/>
    <w:link w:val="berschrift6Zchn"/>
    <w:uiPriority w:val="9"/>
    <w:semiHidden/>
    <w:unhideWhenUsed/>
    <w:qFormat/>
    <w:rsid w:val="00346981"/>
    <w:pPr>
      <w:spacing w:before="240" w:after="60"/>
      <w:outlineLvl w:val="5"/>
    </w:pPr>
    <w:rPr>
      <w:rFonts w:ascii="Aptos" w:hAnsi="Aptos"/>
      <w:b/>
      <w:bCs/>
      <w:sz w:val="22"/>
      <w:szCs w:val="22"/>
    </w:rPr>
  </w:style>
  <w:style w:type="paragraph" w:styleId="berschrift7">
    <w:name w:val="heading 7"/>
    <w:basedOn w:val="berschrift6"/>
    <w:next w:val="Standard"/>
    <w:link w:val="berschrift7Zchn"/>
    <w:qFormat/>
    <w:rsid w:val="00346981"/>
    <w:pPr>
      <w:keepNext/>
      <w:widowControl/>
      <w:numPr>
        <w:ilvl w:val="6"/>
        <w:numId w:val="4"/>
      </w:numPr>
      <w:suppressAutoHyphens/>
      <w:kinsoku/>
      <w:spacing w:before="60" w:after="240" w:line="230" w:lineRule="exact"/>
      <w:outlineLvl w:val="6"/>
    </w:pPr>
    <w:rPr>
      <w:rFonts w:ascii="Cambria" w:eastAsia="MS Mincho" w:hAnsi="Cambria" w:cs="Cambria"/>
      <w:bCs w:val="0"/>
      <w:sz w:val="21"/>
      <w:szCs w:val="20"/>
      <w:lang w:eastAsia="fr-FR"/>
    </w:rPr>
  </w:style>
  <w:style w:type="paragraph" w:styleId="berschrift8">
    <w:name w:val="heading 8"/>
    <w:basedOn w:val="berschrift6"/>
    <w:next w:val="Standard"/>
    <w:link w:val="berschrift8Zchn"/>
    <w:qFormat/>
    <w:rsid w:val="00346981"/>
    <w:pPr>
      <w:keepNext/>
      <w:widowControl/>
      <w:numPr>
        <w:ilvl w:val="7"/>
        <w:numId w:val="4"/>
      </w:numPr>
      <w:suppressAutoHyphens/>
      <w:kinsoku/>
      <w:spacing w:before="60" w:after="240" w:line="230" w:lineRule="exact"/>
      <w:outlineLvl w:val="7"/>
    </w:pPr>
    <w:rPr>
      <w:rFonts w:ascii="Cambria" w:eastAsia="MS Mincho" w:hAnsi="Cambria" w:cs="Cambria"/>
      <w:bCs w:val="0"/>
      <w:sz w:val="21"/>
      <w:szCs w:val="20"/>
      <w:lang w:eastAsia="fr-FR"/>
    </w:rPr>
  </w:style>
  <w:style w:type="paragraph" w:styleId="berschrift9">
    <w:name w:val="heading 9"/>
    <w:basedOn w:val="berschrift6"/>
    <w:next w:val="Standard"/>
    <w:link w:val="berschrift9Zchn"/>
    <w:qFormat/>
    <w:rsid w:val="00346981"/>
    <w:pPr>
      <w:keepNext/>
      <w:widowControl/>
      <w:numPr>
        <w:ilvl w:val="8"/>
        <w:numId w:val="4"/>
      </w:numPr>
      <w:suppressAutoHyphens/>
      <w:kinsoku/>
      <w:spacing w:before="60" w:after="240" w:line="230" w:lineRule="exact"/>
      <w:outlineLvl w:val="8"/>
    </w:pPr>
    <w:rPr>
      <w:rFonts w:ascii="Cambria" w:eastAsia="MS Mincho" w:hAnsi="Cambria" w:cs="Cambria"/>
      <w:bCs w:val="0"/>
      <w:sz w:val="21"/>
      <w:szCs w:val="20"/>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90D85"/>
    <w:rPr>
      <w:rFonts w:ascii="AvantGarde Bk BT" w:eastAsia="Times New Roman" w:hAnsi="AvantGarde Bk BT" w:cs="Times New Roman"/>
      <w:b/>
      <w:bCs/>
      <w:kern w:val="32"/>
      <w:sz w:val="32"/>
      <w:szCs w:val="32"/>
    </w:rPr>
  </w:style>
  <w:style w:type="paragraph" w:styleId="Titel">
    <w:name w:val="Title"/>
    <w:basedOn w:val="Standard"/>
    <w:next w:val="Standard"/>
    <w:link w:val="TitelZchn"/>
    <w:uiPriority w:val="10"/>
    <w:qFormat/>
    <w:rsid w:val="00590D85"/>
    <w:pPr>
      <w:spacing w:before="240" w:after="60"/>
      <w:jc w:val="center"/>
      <w:outlineLvl w:val="0"/>
    </w:pPr>
    <w:rPr>
      <w:rFonts w:ascii="AvantGarde Md BT" w:hAnsi="AvantGarde Md BT"/>
      <w:b/>
      <w:bCs/>
      <w:kern w:val="28"/>
      <w:sz w:val="36"/>
      <w:szCs w:val="32"/>
      <w:lang w:val="x-none" w:eastAsia="x-none"/>
    </w:rPr>
  </w:style>
  <w:style w:type="character" w:customStyle="1" w:styleId="TitelZchn">
    <w:name w:val="Titel Zchn"/>
    <w:link w:val="Titel"/>
    <w:uiPriority w:val="10"/>
    <w:rsid w:val="00590D85"/>
    <w:rPr>
      <w:rFonts w:ascii="AvantGarde Md BT" w:eastAsia="Times New Roman" w:hAnsi="AvantGarde Md BT" w:cs="Times New Roman"/>
      <w:b/>
      <w:bCs/>
      <w:kern w:val="28"/>
      <w:sz w:val="36"/>
      <w:szCs w:val="32"/>
    </w:rPr>
  </w:style>
  <w:style w:type="paragraph" w:styleId="Kopfzeile">
    <w:name w:val="header"/>
    <w:basedOn w:val="Standard"/>
    <w:link w:val="KopfzeileZchn"/>
    <w:uiPriority w:val="99"/>
    <w:unhideWhenUsed/>
    <w:rsid w:val="00590D85"/>
    <w:pPr>
      <w:tabs>
        <w:tab w:val="center" w:pos="4536"/>
        <w:tab w:val="right" w:pos="9072"/>
      </w:tabs>
    </w:pPr>
    <w:rPr>
      <w:lang w:val="x-none" w:eastAsia="x-none"/>
    </w:rPr>
  </w:style>
  <w:style w:type="character" w:customStyle="1" w:styleId="KopfzeileZchn">
    <w:name w:val="Kopfzeile Zchn"/>
    <w:link w:val="Kopfzeile"/>
    <w:uiPriority w:val="99"/>
    <w:rsid w:val="00590D85"/>
    <w:rPr>
      <w:rFonts w:ascii="Georgia" w:hAnsi="Georgia" w:cs="Times New Roman"/>
      <w:sz w:val="24"/>
      <w:szCs w:val="24"/>
    </w:rPr>
  </w:style>
  <w:style w:type="paragraph" w:styleId="Fuzeile">
    <w:name w:val="footer"/>
    <w:basedOn w:val="Standard"/>
    <w:link w:val="FuzeileZchn"/>
    <w:uiPriority w:val="99"/>
    <w:unhideWhenUsed/>
    <w:rsid w:val="00590D85"/>
    <w:pPr>
      <w:tabs>
        <w:tab w:val="center" w:pos="4536"/>
        <w:tab w:val="right" w:pos="9072"/>
      </w:tabs>
    </w:pPr>
    <w:rPr>
      <w:lang w:val="x-none" w:eastAsia="x-none"/>
    </w:rPr>
  </w:style>
  <w:style w:type="character" w:customStyle="1" w:styleId="FuzeileZchn">
    <w:name w:val="Fußzeile Zchn"/>
    <w:link w:val="Fuzeile"/>
    <w:uiPriority w:val="99"/>
    <w:rsid w:val="00590D85"/>
    <w:rPr>
      <w:rFonts w:ascii="Georgia" w:hAnsi="Georgia" w:cs="Times New Roman"/>
      <w:sz w:val="24"/>
      <w:szCs w:val="24"/>
    </w:rPr>
  </w:style>
  <w:style w:type="character" w:styleId="Hyperlink">
    <w:name w:val="Hyperlink"/>
    <w:rsid w:val="00071F64"/>
    <w:rPr>
      <w:color w:val="0000FF"/>
      <w:u w:val="single"/>
    </w:rPr>
  </w:style>
  <w:style w:type="character" w:customStyle="1" w:styleId="BesuchterHyperlink">
    <w:name w:val="BesuchterHyperlink"/>
    <w:rsid w:val="00071F64"/>
    <w:rPr>
      <w:color w:val="800080"/>
      <w:u w:val="single"/>
    </w:rPr>
  </w:style>
  <w:style w:type="paragraph" w:styleId="KeinLeerraum">
    <w:name w:val="No Spacing"/>
    <w:uiPriority w:val="1"/>
    <w:qFormat/>
    <w:rsid w:val="00507036"/>
    <w:pPr>
      <w:widowControl w:val="0"/>
      <w:kinsoku w:val="0"/>
    </w:pPr>
    <w:rPr>
      <w:rFonts w:ascii="Georgia" w:hAnsi="Georgia"/>
      <w:sz w:val="24"/>
      <w:szCs w:val="24"/>
      <w:lang w:eastAsia="de-DE" w:bidi="ar-SA"/>
    </w:rPr>
  </w:style>
  <w:style w:type="paragraph" w:customStyle="1" w:styleId="Default">
    <w:name w:val="Default"/>
    <w:rsid w:val="006F445A"/>
    <w:pPr>
      <w:autoSpaceDE w:val="0"/>
      <w:autoSpaceDN w:val="0"/>
      <w:adjustRightInd w:val="0"/>
    </w:pPr>
    <w:rPr>
      <w:rFonts w:ascii="Times New Roman" w:hAnsi="Times New Roman"/>
      <w:color w:val="000000"/>
      <w:sz w:val="24"/>
      <w:szCs w:val="24"/>
      <w:lang w:eastAsia="de-DE" w:bidi="ar-SA"/>
    </w:rPr>
  </w:style>
  <w:style w:type="paragraph" w:customStyle="1" w:styleId="CM2">
    <w:name w:val="CM2"/>
    <w:basedOn w:val="Default"/>
    <w:next w:val="Default"/>
    <w:uiPriority w:val="99"/>
    <w:rsid w:val="006F445A"/>
    <w:rPr>
      <w:color w:val="auto"/>
    </w:rPr>
  </w:style>
  <w:style w:type="paragraph" w:customStyle="1" w:styleId="CM9">
    <w:name w:val="CM9"/>
    <w:basedOn w:val="Default"/>
    <w:next w:val="Default"/>
    <w:uiPriority w:val="99"/>
    <w:rsid w:val="006F445A"/>
    <w:rPr>
      <w:color w:val="auto"/>
    </w:rPr>
  </w:style>
  <w:style w:type="paragraph" w:customStyle="1" w:styleId="CM3">
    <w:name w:val="CM3"/>
    <w:basedOn w:val="Default"/>
    <w:next w:val="Default"/>
    <w:uiPriority w:val="99"/>
    <w:rsid w:val="006F445A"/>
    <w:pPr>
      <w:spacing w:line="193" w:lineRule="atLeast"/>
    </w:pPr>
    <w:rPr>
      <w:rFonts w:ascii="Arial" w:hAnsi="Arial" w:cs="Arial"/>
      <w:color w:val="auto"/>
    </w:rPr>
  </w:style>
  <w:style w:type="paragraph" w:customStyle="1" w:styleId="CM8">
    <w:name w:val="CM8"/>
    <w:basedOn w:val="Default"/>
    <w:next w:val="Default"/>
    <w:uiPriority w:val="99"/>
    <w:rsid w:val="006F445A"/>
    <w:rPr>
      <w:rFonts w:ascii="Arial" w:hAnsi="Arial" w:cs="Arial"/>
      <w:color w:val="auto"/>
    </w:rPr>
  </w:style>
  <w:style w:type="character" w:customStyle="1" w:styleId="berschrift2Zchn">
    <w:name w:val="Überschrift 2 Zchn"/>
    <w:link w:val="berschrift2"/>
    <w:uiPriority w:val="9"/>
    <w:rsid w:val="006F445A"/>
    <w:rPr>
      <w:rFonts w:ascii="Cambria" w:eastAsia="Times New Roman" w:hAnsi="Cambria" w:cs="Times New Roman"/>
      <w:b/>
      <w:bCs/>
      <w:i/>
      <w:iCs/>
      <w:sz w:val="28"/>
      <w:szCs w:val="28"/>
    </w:rPr>
  </w:style>
  <w:style w:type="character" w:customStyle="1" w:styleId="berschrift3Zchn">
    <w:name w:val="Überschrift 3 Zchn"/>
    <w:link w:val="berschrift3"/>
    <w:uiPriority w:val="9"/>
    <w:rsid w:val="006F445A"/>
    <w:rPr>
      <w:rFonts w:ascii="Cambria" w:eastAsia="Times New Roman" w:hAnsi="Cambria" w:cs="Times New Roman"/>
      <w:b/>
      <w:bCs/>
      <w:sz w:val="26"/>
      <w:szCs w:val="26"/>
    </w:rPr>
  </w:style>
  <w:style w:type="paragraph" w:styleId="Sprechblasentext">
    <w:name w:val="Balloon Text"/>
    <w:basedOn w:val="Standard"/>
    <w:link w:val="SprechblasentextZchn"/>
    <w:uiPriority w:val="99"/>
    <w:semiHidden/>
    <w:unhideWhenUsed/>
    <w:rsid w:val="008B6110"/>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8B6110"/>
    <w:rPr>
      <w:rFonts w:ascii="Tahoma" w:hAnsi="Tahoma" w:cs="Tahoma"/>
      <w:sz w:val="16"/>
      <w:szCs w:val="16"/>
    </w:rPr>
  </w:style>
  <w:style w:type="character" w:customStyle="1" w:styleId="berschrift7Zchn">
    <w:name w:val="Überschrift 7 Zchn"/>
    <w:link w:val="berschrift7"/>
    <w:rsid w:val="00346981"/>
    <w:rPr>
      <w:rFonts w:ascii="Cambria" w:eastAsia="MS Mincho" w:hAnsi="Cambria" w:cs="Cambria"/>
      <w:b/>
      <w:sz w:val="21"/>
      <w:lang w:eastAsia="fr-FR"/>
    </w:rPr>
  </w:style>
  <w:style w:type="character" w:customStyle="1" w:styleId="berschrift8Zchn">
    <w:name w:val="Überschrift 8 Zchn"/>
    <w:link w:val="berschrift8"/>
    <w:rsid w:val="00346981"/>
    <w:rPr>
      <w:rFonts w:ascii="Cambria" w:eastAsia="MS Mincho" w:hAnsi="Cambria" w:cs="Cambria"/>
      <w:b/>
      <w:sz w:val="21"/>
      <w:lang w:eastAsia="fr-FR"/>
    </w:rPr>
  </w:style>
  <w:style w:type="character" w:customStyle="1" w:styleId="berschrift9Zchn">
    <w:name w:val="Überschrift 9 Zchn"/>
    <w:link w:val="berschrift9"/>
    <w:rsid w:val="00346981"/>
    <w:rPr>
      <w:rFonts w:ascii="Cambria" w:eastAsia="MS Mincho" w:hAnsi="Cambria" w:cs="Cambria"/>
      <w:b/>
      <w:sz w:val="21"/>
      <w:lang w:eastAsia="fr-FR"/>
    </w:rPr>
  </w:style>
  <w:style w:type="paragraph" w:styleId="Listennummer">
    <w:name w:val="List Number"/>
    <w:basedOn w:val="Standard"/>
    <w:rsid w:val="00346981"/>
    <w:pPr>
      <w:widowControl/>
      <w:numPr>
        <w:numId w:val="4"/>
      </w:numPr>
      <w:kinsoku/>
      <w:spacing w:after="240" w:line="230" w:lineRule="atLeast"/>
      <w:jc w:val="both"/>
    </w:pPr>
    <w:rPr>
      <w:rFonts w:ascii="Cambria" w:eastAsia="MS Mincho" w:hAnsi="Cambria" w:cs="Cambria"/>
      <w:sz w:val="21"/>
      <w:szCs w:val="20"/>
      <w:lang w:eastAsia="fr-FR"/>
    </w:rPr>
  </w:style>
  <w:style w:type="paragraph" w:styleId="Listennummer2">
    <w:name w:val="List Number 2"/>
    <w:basedOn w:val="Standard"/>
    <w:rsid w:val="00346981"/>
    <w:pPr>
      <w:widowControl/>
      <w:numPr>
        <w:ilvl w:val="1"/>
        <w:numId w:val="4"/>
      </w:numPr>
      <w:kinsoku/>
      <w:spacing w:after="240" w:line="230" w:lineRule="atLeast"/>
      <w:jc w:val="both"/>
    </w:pPr>
    <w:rPr>
      <w:rFonts w:ascii="Cambria" w:eastAsia="MS Mincho" w:hAnsi="Cambria" w:cs="Cambria"/>
      <w:sz w:val="21"/>
      <w:szCs w:val="20"/>
      <w:lang w:eastAsia="fr-FR"/>
    </w:rPr>
  </w:style>
  <w:style w:type="paragraph" w:styleId="Listennummer3">
    <w:name w:val="List Number 3"/>
    <w:basedOn w:val="Standard"/>
    <w:rsid w:val="00346981"/>
    <w:pPr>
      <w:widowControl/>
      <w:numPr>
        <w:ilvl w:val="2"/>
        <w:numId w:val="4"/>
      </w:numPr>
      <w:tabs>
        <w:tab w:val="left" w:pos="1200"/>
      </w:tabs>
      <w:kinsoku/>
      <w:spacing w:after="240" w:line="230" w:lineRule="atLeast"/>
      <w:jc w:val="both"/>
    </w:pPr>
    <w:rPr>
      <w:rFonts w:ascii="Cambria" w:eastAsia="MS Mincho" w:hAnsi="Cambria" w:cs="Cambria"/>
      <w:sz w:val="21"/>
      <w:szCs w:val="20"/>
      <w:lang w:eastAsia="fr-FR"/>
    </w:rPr>
  </w:style>
  <w:style w:type="paragraph" w:styleId="Listennummer4">
    <w:name w:val="List Number 4"/>
    <w:basedOn w:val="Standard"/>
    <w:rsid w:val="00346981"/>
    <w:pPr>
      <w:widowControl/>
      <w:numPr>
        <w:ilvl w:val="3"/>
        <w:numId w:val="4"/>
      </w:numPr>
      <w:tabs>
        <w:tab w:val="left" w:pos="1600"/>
      </w:tabs>
      <w:kinsoku/>
      <w:spacing w:after="240" w:line="230" w:lineRule="atLeast"/>
      <w:jc w:val="both"/>
    </w:pPr>
    <w:rPr>
      <w:rFonts w:ascii="Cambria" w:eastAsia="MS Mincho" w:hAnsi="Cambria" w:cs="Cambria"/>
      <w:sz w:val="21"/>
      <w:szCs w:val="20"/>
      <w:lang w:eastAsia="fr-FR"/>
    </w:rPr>
  </w:style>
  <w:style w:type="paragraph" w:customStyle="1" w:styleId="p3">
    <w:name w:val="p3"/>
    <w:basedOn w:val="Standard"/>
    <w:next w:val="Standard"/>
    <w:rsid w:val="00346981"/>
    <w:pPr>
      <w:widowControl/>
      <w:tabs>
        <w:tab w:val="left" w:pos="720"/>
      </w:tabs>
      <w:kinsoku/>
      <w:spacing w:after="240" w:line="230" w:lineRule="atLeast"/>
      <w:jc w:val="both"/>
    </w:pPr>
    <w:rPr>
      <w:rFonts w:ascii="Cambria" w:eastAsia="MS Mincho" w:hAnsi="Cambria" w:cs="Cambria"/>
      <w:sz w:val="21"/>
      <w:szCs w:val="20"/>
      <w:lang w:eastAsia="fr-FR"/>
    </w:rPr>
  </w:style>
  <w:style w:type="paragraph" w:customStyle="1" w:styleId="zzLn5">
    <w:name w:val="zzLn5"/>
    <w:basedOn w:val="Standard"/>
    <w:next w:val="Standard"/>
    <w:rsid w:val="00346981"/>
    <w:pPr>
      <w:widowControl/>
      <w:numPr>
        <w:ilvl w:val="4"/>
        <w:numId w:val="4"/>
      </w:numPr>
      <w:kinsoku/>
      <w:spacing w:after="240" w:line="230" w:lineRule="atLeast"/>
    </w:pPr>
    <w:rPr>
      <w:rFonts w:ascii="Cambria" w:eastAsia="MS Mincho" w:hAnsi="Cambria" w:cs="Cambria"/>
      <w:sz w:val="21"/>
      <w:szCs w:val="20"/>
      <w:lang w:eastAsia="fr-FR"/>
    </w:rPr>
  </w:style>
  <w:style w:type="paragraph" w:customStyle="1" w:styleId="zzLn6">
    <w:name w:val="zzLn6"/>
    <w:basedOn w:val="Standard"/>
    <w:next w:val="Standard"/>
    <w:rsid w:val="00346981"/>
    <w:pPr>
      <w:widowControl/>
      <w:numPr>
        <w:ilvl w:val="5"/>
        <w:numId w:val="4"/>
      </w:numPr>
      <w:kinsoku/>
      <w:spacing w:after="240" w:line="230" w:lineRule="atLeast"/>
    </w:pPr>
    <w:rPr>
      <w:rFonts w:ascii="Cambria" w:eastAsia="MS Mincho" w:hAnsi="Cambria" w:cs="Cambria"/>
      <w:sz w:val="21"/>
      <w:szCs w:val="20"/>
      <w:lang w:eastAsia="fr-FR"/>
    </w:rPr>
  </w:style>
  <w:style w:type="character" w:customStyle="1" w:styleId="berschrift6Zchn">
    <w:name w:val="Überschrift 6 Zchn"/>
    <w:link w:val="berschrift6"/>
    <w:uiPriority w:val="9"/>
    <w:semiHidden/>
    <w:rsid w:val="00346981"/>
    <w:rPr>
      <w:rFonts w:ascii="Aptos" w:eastAsia="Times New Roman" w:hAnsi="Apto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1767</Words>
  <Characters>12642</Characters>
  <Application>Microsoft Office Word</Application>
  <DocSecurity>0</DocSecurity>
  <Lines>308</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 Institut für Qualität-Systeme</dc:creator>
  <cp:keywords/>
  <cp:lastModifiedBy>Ulrich Paschen</cp:lastModifiedBy>
  <cp:revision>3</cp:revision>
  <cp:lastPrinted>2025-06-19T20:01:00Z</cp:lastPrinted>
  <dcterms:created xsi:type="dcterms:W3CDTF">2025-06-19T19:45:00Z</dcterms:created>
  <dcterms:modified xsi:type="dcterms:W3CDTF">2025-06-19T20:07:00Z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accae9a167f49efa73f698e3fd794c393d2b8891bac304139bb55a1521afa2b9</vt:lpwstr>
  </property>
</Properties>
</file>